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A447A" w14:textId="1AE3EE55" w:rsidR="00C728EB" w:rsidRDefault="00C728EB" w:rsidP="00C728EB">
      <w:pPr>
        <w:spacing w:after="120" w:line="360" w:lineRule="auto"/>
        <w:rPr>
          <w:rFonts w:ascii="Times New Roman" w:hAnsi="Times New Roman" w:cs="Times New Roman"/>
        </w:rPr>
      </w:pPr>
      <w:r>
        <w:rPr>
          <w:rFonts w:ascii="Times New Roman" w:hAnsi="Times New Roman" w:cs="Times New Roman"/>
        </w:rPr>
        <w:t>PiPR.IV.272.</w:t>
      </w:r>
      <w:r w:rsidR="004A0B0E">
        <w:rPr>
          <w:rFonts w:ascii="Times New Roman" w:hAnsi="Times New Roman" w:cs="Times New Roman"/>
        </w:rPr>
        <w:t>8</w:t>
      </w:r>
      <w:r>
        <w:rPr>
          <w:rFonts w:ascii="Times New Roman" w:hAnsi="Times New Roman" w:cs="Times New Roman"/>
        </w:rPr>
        <w:t>.2022</w:t>
      </w:r>
    </w:p>
    <w:p w14:paraId="75A1D1F6" w14:textId="29A49F4E" w:rsidR="003F32F8" w:rsidRPr="00F67E18" w:rsidRDefault="004A0B0E" w:rsidP="00F67E18">
      <w:pPr>
        <w:spacing w:after="120" w:line="360" w:lineRule="auto"/>
        <w:jc w:val="right"/>
        <w:rPr>
          <w:rFonts w:ascii="Times New Roman" w:hAnsi="Times New Roman" w:cs="Times New Roman"/>
        </w:rPr>
      </w:pPr>
      <w:r>
        <w:rPr>
          <w:rFonts w:ascii="Times New Roman" w:hAnsi="Times New Roman" w:cs="Times New Roman"/>
        </w:rPr>
        <w:t>14</w:t>
      </w:r>
      <w:r w:rsidR="00B928B7">
        <w:rPr>
          <w:rFonts w:ascii="Times New Roman" w:hAnsi="Times New Roman" w:cs="Times New Roman"/>
        </w:rPr>
        <w:t xml:space="preserve"> </w:t>
      </w:r>
      <w:r w:rsidR="004B3B63">
        <w:rPr>
          <w:rFonts w:ascii="Times New Roman" w:hAnsi="Times New Roman" w:cs="Times New Roman"/>
        </w:rPr>
        <w:t>wrzesień</w:t>
      </w:r>
      <w:r w:rsidR="00D93572" w:rsidRPr="00F67E18">
        <w:rPr>
          <w:rFonts w:ascii="Times New Roman" w:hAnsi="Times New Roman" w:cs="Times New Roman"/>
        </w:rPr>
        <w:t xml:space="preserve"> 2022r.</w:t>
      </w:r>
    </w:p>
    <w:p w14:paraId="5C00BBCF" w14:textId="77777777" w:rsidR="00D93572" w:rsidRPr="00F67E18" w:rsidRDefault="00D93572" w:rsidP="00F67E18">
      <w:pPr>
        <w:spacing w:after="120" w:line="360" w:lineRule="auto"/>
        <w:jc w:val="center"/>
        <w:rPr>
          <w:rFonts w:ascii="Times New Roman" w:hAnsi="Times New Roman" w:cs="Times New Roman"/>
        </w:rPr>
      </w:pPr>
    </w:p>
    <w:p w14:paraId="2331CE57" w14:textId="77777777" w:rsidR="00D93572" w:rsidRPr="00F67E18" w:rsidRDefault="00D93572" w:rsidP="00F67E18">
      <w:pPr>
        <w:spacing w:after="120" w:line="360" w:lineRule="auto"/>
        <w:jc w:val="center"/>
        <w:rPr>
          <w:rFonts w:ascii="Times New Roman" w:hAnsi="Times New Roman" w:cs="Times New Roman"/>
        </w:rPr>
      </w:pPr>
      <w:r w:rsidRPr="00F67E18">
        <w:rPr>
          <w:rFonts w:ascii="Times New Roman" w:hAnsi="Times New Roman" w:cs="Times New Roman"/>
        </w:rPr>
        <w:t>SPECYFIKACJA WARUNKÓW ZAMÓWIENIA (SWZ)</w:t>
      </w:r>
    </w:p>
    <w:p w14:paraId="48C5A6CA" w14:textId="77777777" w:rsidR="00D93572" w:rsidRPr="00F67E18" w:rsidRDefault="00D93572" w:rsidP="00F67E18">
      <w:pPr>
        <w:spacing w:after="120" w:line="360" w:lineRule="auto"/>
        <w:jc w:val="center"/>
        <w:rPr>
          <w:rFonts w:ascii="Times New Roman" w:hAnsi="Times New Roman" w:cs="Times New Roman"/>
        </w:rPr>
      </w:pPr>
      <w:r w:rsidRPr="00F67E18">
        <w:rPr>
          <w:rFonts w:ascii="Times New Roman" w:hAnsi="Times New Roman" w:cs="Times New Roman"/>
        </w:rPr>
        <w:t>Pod nazwą:</w:t>
      </w:r>
    </w:p>
    <w:p w14:paraId="7B67323D" w14:textId="21156BF5" w:rsidR="00B928B7" w:rsidRDefault="00B928B7" w:rsidP="00B928B7">
      <w:pPr>
        <w:spacing w:after="120" w:line="360" w:lineRule="auto"/>
        <w:jc w:val="center"/>
        <w:rPr>
          <w:rFonts w:ascii="Times New Roman" w:hAnsi="Times New Roman" w:cs="Times New Roman"/>
        </w:rPr>
      </w:pPr>
      <w:bookmarkStart w:id="0" w:name="_Hlk110927345"/>
      <w:r w:rsidRPr="00F67E18">
        <w:rPr>
          <w:rFonts w:ascii="Times New Roman" w:hAnsi="Times New Roman" w:cs="Times New Roman"/>
        </w:rPr>
        <w:t>„</w:t>
      </w:r>
      <w:r w:rsidR="00BF7402">
        <w:rPr>
          <w:rFonts w:ascii="Times New Roman" w:hAnsi="Times New Roman" w:cs="Times New Roman"/>
          <w:bCs/>
        </w:rPr>
        <w:t>Dostawa bazy danych BDOT500 dla jednostki ewidencyjnej: 260804_4. Pińczów oraz harmonizacja baz EGIB, BDOT500 i GESUT</w:t>
      </w:r>
      <w:r w:rsidR="004A0B0E">
        <w:rPr>
          <w:rFonts w:ascii="Times New Roman" w:hAnsi="Times New Roman" w:cs="Times New Roman"/>
        </w:rPr>
        <w:t xml:space="preserve"> III”</w:t>
      </w:r>
    </w:p>
    <w:bookmarkEnd w:id="0"/>
    <w:p w14:paraId="468D529B" w14:textId="77777777" w:rsidR="00B613D8" w:rsidRDefault="00B613D8" w:rsidP="00F67E18">
      <w:pPr>
        <w:spacing w:after="120" w:line="360" w:lineRule="auto"/>
        <w:jc w:val="center"/>
        <w:rPr>
          <w:rFonts w:ascii="Times New Roman" w:hAnsi="Times New Roman" w:cs="Times New Roman"/>
        </w:rPr>
      </w:pPr>
    </w:p>
    <w:p w14:paraId="36A6E857" w14:textId="77777777" w:rsidR="00B613D8" w:rsidRDefault="00B613D8" w:rsidP="00F67E18">
      <w:pPr>
        <w:spacing w:after="120" w:line="360" w:lineRule="auto"/>
        <w:jc w:val="center"/>
        <w:rPr>
          <w:rFonts w:ascii="Times New Roman" w:hAnsi="Times New Roman" w:cs="Times New Roman"/>
        </w:rPr>
      </w:pPr>
    </w:p>
    <w:p w14:paraId="3C2C17E4" w14:textId="77777777" w:rsidR="00B613D8" w:rsidRDefault="00B613D8" w:rsidP="00F67E18">
      <w:pPr>
        <w:spacing w:after="120" w:line="360" w:lineRule="auto"/>
        <w:jc w:val="center"/>
        <w:rPr>
          <w:rFonts w:ascii="Times New Roman" w:hAnsi="Times New Roman" w:cs="Times New Roman"/>
        </w:rPr>
      </w:pPr>
    </w:p>
    <w:p w14:paraId="029D47D8" w14:textId="77777777" w:rsidR="00B613D8" w:rsidRDefault="00B613D8" w:rsidP="00F67E18">
      <w:pPr>
        <w:spacing w:after="120" w:line="360" w:lineRule="auto"/>
        <w:jc w:val="center"/>
        <w:rPr>
          <w:rFonts w:ascii="Times New Roman" w:hAnsi="Times New Roman" w:cs="Times New Roman"/>
        </w:rPr>
      </w:pPr>
    </w:p>
    <w:p w14:paraId="66D9DDEB" w14:textId="77777777" w:rsidR="00B613D8" w:rsidRDefault="00B613D8" w:rsidP="00F67E18">
      <w:pPr>
        <w:spacing w:after="120" w:line="360" w:lineRule="auto"/>
        <w:jc w:val="center"/>
        <w:rPr>
          <w:rFonts w:ascii="Times New Roman" w:hAnsi="Times New Roman" w:cs="Times New Roman"/>
        </w:rPr>
      </w:pPr>
    </w:p>
    <w:p w14:paraId="4F235FE8" w14:textId="77777777" w:rsidR="00B613D8" w:rsidRDefault="00B613D8" w:rsidP="00B613D8">
      <w:pPr>
        <w:spacing w:after="120" w:line="360" w:lineRule="auto"/>
        <w:rPr>
          <w:rFonts w:ascii="Times New Roman" w:hAnsi="Times New Roman" w:cs="Times New Roman"/>
        </w:rPr>
      </w:pPr>
    </w:p>
    <w:p w14:paraId="1B232877" w14:textId="77777777" w:rsidR="00C728EB" w:rsidRDefault="00C728EB" w:rsidP="00B613D8">
      <w:pPr>
        <w:spacing w:after="120" w:line="360" w:lineRule="auto"/>
        <w:rPr>
          <w:rFonts w:ascii="Times New Roman" w:hAnsi="Times New Roman" w:cs="Times New Roman"/>
        </w:rPr>
      </w:pPr>
    </w:p>
    <w:p w14:paraId="2ED42743" w14:textId="77777777" w:rsidR="00C728EB" w:rsidRDefault="00C728EB" w:rsidP="00B613D8">
      <w:pPr>
        <w:spacing w:after="120" w:line="360" w:lineRule="auto"/>
        <w:rPr>
          <w:rFonts w:ascii="Times New Roman" w:hAnsi="Times New Roman" w:cs="Times New Roman"/>
        </w:rPr>
      </w:pPr>
    </w:p>
    <w:p w14:paraId="1BF2FA80" w14:textId="77777777" w:rsidR="00C728EB" w:rsidRDefault="00C728EB" w:rsidP="00B613D8">
      <w:pPr>
        <w:spacing w:after="120" w:line="360" w:lineRule="auto"/>
        <w:rPr>
          <w:rFonts w:ascii="Times New Roman" w:hAnsi="Times New Roman" w:cs="Times New Roman"/>
        </w:rPr>
      </w:pPr>
    </w:p>
    <w:p w14:paraId="5380CD13" w14:textId="77777777" w:rsidR="00B613D8" w:rsidRDefault="00B613D8" w:rsidP="00B613D8">
      <w:pPr>
        <w:spacing w:after="120" w:line="360" w:lineRule="auto"/>
        <w:rPr>
          <w:rFonts w:ascii="Times New Roman" w:hAnsi="Times New Roman" w:cs="Times New Roman"/>
        </w:rPr>
      </w:pPr>
      <w:r>
        <w:rPr>
          <w:rFonts w:ascii="Times New Roman" w:hAnsi="Times New Roman" w:cs="Times New Roman"/>
        </w:rPr>
        <w:t>S</w:t>
      </w:r>
      <w:r w:rsidR="00DB3887">
        <w:rPr>
          <w:rFonts w:ascii="Times New Roman" w:hAnsi="Times New Roman" w:cs="Times New Roman"/>
        </w:rPr>
        <w:t>WZ s</w:t>
      </w:r>
      <w:r>
        <w:rPr>
          <w:rFonts w:ascii="Times New Roman" w:hAnsi="Times New Roman" w:cs="Times New Roman"/>
        </w:rPr>
        <w:t>porządził:</w:t>
      </w:r>
    </w:p>
    <w:p w14:paraId="0F48442C" w14:textId="77777777" w:rsidR="00B613D8" w:rsidRDefault="00B613D8" w:rsidP="00C728EB">
      <w:pPr>
        <w:spacing w:after="120" w:line="360" w:lineRule="auto"/>
        <w:ind w:left="708" w:firstLine="708"/>
        <w:rPr>
          <w:rFonts w:ascii="Times New Roman" w:hAnsi="Times New Roman" w:cs="Times New Roman"/>
        </w:rPr>
      </w:pPr>
      <w:r>
        <w:rPr>
          <w:rFonts w:ascii="Times New Roman" w:hAnsi="Times New Roman" w:cs="Times New Roman"/>
        </w:rPr>
        <w:t>Paulina Mucha</w:t>
      </w:r>
    </w:p>
    <w:p w14:paraId="626BFF89" w14:textId="77777777" w:rsidR="00C728EB" w:rsidRDefault="00C728EB" w:rsidP="00C728EB">
      <w:pPr>
        <w:spacing w:after="120" w:line="360" w:lineRule="auto"/>
        <w:ind w:left="708" w:firstLine="708"/>
        <w:rPr>
          <w:rFonts w:ascii="Times New Roman" w:hAnsi="Times New Roman" w:cs="Times New Roman"/>
        </w:rPr>
      </w:pPr>
      <w:r>
        <w:rPr>
          <w:rFonts w:ascii="Times New Roman" w:hAnsi="Times New Roman" w:cs="Times New Roman"/>
        </w:rPr>
        <w:t>Starostwo Powiatowe w Pińczowie</w:t>
      </w:r>
    </w:p>
    <w:p w14:paraId="64370368" w14:textId="1D81EC80" w:rsidR="00C728EB" w:rsidRDefault="004A0B0E" w:rsidP="00C728EB">
      <w:pPr>
        <w:spacing w:after="120" w:line="360" w:lineRule="auto"/>
        <w:ind w:left="708" w:firstLine="708"/>
        <w:rPr>
          <w:rFonts w:ascii="Times New Roman" w:hAnsi="Times New Roman" w:cs="Times New Roman"/>
        </w:rPr>
      </w:pPr>
      <w:r>
        <w:rPr>
          <w:rFonts w:ascii="Times New Roman" w:hAnsi="Times New Roman" w:cs="Times New Roman"/>
        </w:rPr>
        <w:t>14</w:t>
      </w:r>
      <w:r w:rsidR="00C728EB">
        <w:rPr>
          <w:rFonts w:ascii="Times New Roman" w:hAnsi="Times New Roman" w:cs="Times New Roman"/>
        </w:rPr>
        <w:t>.0</w:t>
      </w:r>
      <w:r w:rsidR="004B3B63">
        <w:rPr>
          <w:rFonts w:ascii="Times New Roman" w:hAnsi="Times New Roman" w:cs="Times New Roman"/>
        </w:rPr>
        <w:t>9</w:t>
      </w:r>
      <w:r w:rsidR="00C728EB">
        <w:rPr>
          <w:rFonts w:ascii="Times New Roman" w:hAnsi="Times New Roman" w:cs="Times New Roman"/>
        </w:rPr>
        <w:t>.2022r.</w:t>
      </w:r>
    </w:p>
    <w:p w14:paraId="2D8AA86A" w14:textId="77777777" w:rsidR="00B613D8" w:rsidRDefault="00B613D8" w:rsidP="00F67E18">
      <w:pPr>
        <w:spacing w:after="120" w:line="360" w:lineRule="auto"/>
        <w:jc w:val="center"/>
        <w:rPr>
          <w:rFonts w:ascii="Times New Roman" w:hAnsi="Times New Roman" w:cs="Times New Roman"/>
        </w:rPr>
      </w:pPr>
    </w:p>
    <w:p w14:paraId="3B6BB91C" w14:textId="77777777" w:rsidR="00B613D8" w:rsidRDefault="00C728EB" w:rsidP="00C728EB">
      <w:pPr>
        <w:spacing w:after="120" w:line="360" w:lineRule="auto"/>
        <w:rPr>
          <w:rFonts w:ascii="Times New Roman" w:hAnsi="Times New Roman" w:cs="Times New Roman"/>
        </w:rPr>
      </w:pPr>
      <w:r>
        <w:rPr>
          <w:rFonts w:ascii="Times New Roman" w:hAnsi="Times New Roman" w:cs="Times New Roman"/>
        </w:rPr>
        <w:t>SWZ zatwierdził</w:t>
      </w:r>
    </w:p>
    <w:p w14:paraId="2EA92F67" w14:textId="77777777" w:rsidR="00C728EB" w:rsidRDefault="00C728EB" w:rsidP="00C728EB">
      <w:pPr>
        <w:spacing w:after="12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Starosta Pińczowski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B8C6028" w14:textId="77777777" w:rsidR="00C728EB" w:rsidRDefault="00C728EB" w:rsidP="00C728EB">
      <w:pPr>
        <w:spacing w:after="12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Zbigniew Kierkowski</w:t>
      </w:r>
    </w:p>
    <w:p w14:paraId="43519AEC" w14:textId="104F97D4" w:rsidR="00C728EB" w:rsidRDefault="00C728EB" w:rsidP="00C728EB">
      <w:pPr>
        <w:spacing w:after="12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A0B0E">
        <w:rPr>
          <w:rFonts w:ascii="Times New Roman" w:hAnsi="Times New Roman" w:cs="Times New Roman"/>
        </w:rPr>
        <w:t>14</w:t>
      </w:r>
      <w:r>
        <w:rPr>
          <w:rFonts w:ascii="Times New Roman" w:hAnsi="Times New Roman" w:cs="Times New Roman"/>
        </w:rPr>
        <w:t>.0</w:t>
      </w:r>
      <w:r w:rsidR="004B3B63">
        <w:rPr>
          <w:rFonts w:ascii="Times New Roman" w:hAnsi="Times New Roman" w:cs="Times New Roman"/>
        </w:rPr>
        <w:t>9</w:t>
      </w:r>
      <w:r>
        <w:rPr>
          <w:rFonts w:ascii="Times New Roman" w:hAnsi="Times New Roman" w:cs="Times New Roman"/>
        </w:rPr>
        <w:t>.2022r.</w:t>
      </w:r>
    </w:p>
    <w:p w14:paraId="2CB13903" w14:textId="77777777" w:rsidR="00C728EB" w:rsidRDefault="00C728EB" w:rsidP="00C728EB">
      <w:pPr>
        <w:spacing w:after="120" w:line="360" w:lineRule="auto"/>
        <w:rPr>
          <w:rFonts w:ascii="Times New Roman" w:hAnsi="Times New Roman" w:cs="Times New Roman"/>
        </w:rPr>
      </w:pPr>
    </w:p>
    <w:p w14:paraId="25E4E36F" w14:textId="77777777" w:rsidR="00E161E7" w:rsidRDefault="00E161E7" w:rsidP="00C728EB">
      <w:pPr>
        <w:spacing w:after="120" w:line="360" w:lineRule="auto"/>
        <w:rPr>
          <w:rFonts w:ascii="Times New Roman" w:hAnsi="Times New Roman" w:cs="Times New Roman"/>
        </w:rPr>
      </w:pPr>
    </w:p>
    <w:p w14:paraId="58F5EDC4" w14:textId="77777777" w:rsidR="007A46C1" w:rsidRPr="00F67E18" w:rsidRDefault="007A46C1" w:rsidP="006D0BA7">
      <w:pPr>
        <w:spacing w:after="120" w:line="360" w:lineRule="auto"/>
        <w:rPr>
          <w:rFonts w:ascii="Times New Roman" w:hAnsi="Times New Roman" w:cs="Times New Roman"/>
          <w:b/>
        </w:rPr>
      </w:pPr>
    </w:p>
    <w:p w14:paraId="6DAF6D3D" w14:textId="77777777" w:rsidR="00842DBE" w:rsidRPr="00F67E18" w:rsidRDefault="00842DBE"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lastRenderedPageBreak/>
        <w:t>Nazwa i adres Zamawiającego oraz prowadzącego postepowanie</w:t>
      </w:r>
    </w:p>
    <w:p w14:paraId="7DFEB2B8" w14:textId="77777777" w:rsidR="00842DBE" w:rsidRPr="00F67E18" w:rsidRDefault="00842DBE" w:rsidP="00F67E18">
      <w:pPr>
        <w:pStyle w:val="Akapitzlist"/>
        <w:spacing w:after="120" w:line="360" w:lineRule="auto"/>
        <w:rPr>
          <w:rFonts w:ascii="Times New Roman" w:hAnsi="Times New Roman" w:cs="Times New Roman"/>
        </w:rPr>
      </w:pPr>
      <w:r w:rsidRPr="00F67E18">
        <w:rPr>
          <w:rFonts w:ascii="Times New Roman" w:hAnsi="Times New Roman" w:cs="Times New Roman"/>
        </w:rPr>
        <w:t>Powiat Pińczowski, ul. Zacisze 5, 28-400 Pińczów</w:t>
      </w:r>
    </w:p>
    <w:p w14:paraId="2F1B3CE6" w14:textId="77777777" w:rsidR="00842DBE" w:rsidRPr="00F67E18" w:rsidRDefault="00842DBE" w:rsidP="00F67E18">
      <w:pPr>
        <w:pStyle w:val="Akapitzlist"/>
        <w:spacing w:after="120" w:line="360" w:lineRule="auto"/>
        <w:rPr>
          <w:rFonts w:ascii="Times New Roman" w:hAnsi="Times New Roman" w:cs="Times New Roman"/>
        </w:rPr>
      </w:pPr>
      <w:r w:rsidRPr="00F67E18">
        <w:rPr>
          <w:rFonts w:ascii="Times New Roman" w:hAnsi="Times New Roman" w:cs="Times New Roman"/>
        </w:rPr>
        <w:t>Godziny pracy:</w:t>
      </w:r>
    </w:p>
    <w:p w14:paraId="42FC075D" w14:textId="77777777" w:rsidR="00842DBE" w:rsidRPr="00F67E18" w:rsidRDefault="00842DBE" w:rsidP="00F67E18">
      <w:pPr>
        <w:pStyle w:val="Akapitzlist"/>
        <w:spacing w:after="120" w:line="360" w:lineRule="auto"/>
        <w:rPr>
          <w:rFonts w:ascii="Times New Roman" w:hAnsi="Times New Roman" w:cs="Times New Roman"/>
        </w:rPr>
      </w:pPr>
      <w:r w:rsidRPr="00F67E18">
        <w:rPr>
          <w:rFonts w:ascii="Times New Roman" w:hAnsi="Times New Roman" w:cs="Times New Roman"/>
        </w:rPr>
        <w:t>Od poniedziałku do piątku w godzinach od 7:30 do 15:30</w:t>
      </w:r>
    </w:p>
    <w:p w14:paraId="59B36362" w14:textId="77777777" w:rsidR="00842DBE" w:rsidRPr="00F67E18" w:rsidRDefault="00842DBE" w:rsidP="00F67E18">
      <w:pPr>
        <w:pStyle w:val="Akapitzlist"/>
        <w:spacing w:after="120" w:line="360" w:lineRule="auto"/>
        <w:rPr>
          <w:rFonts w:ascii="Times New Roman" w:hAnsi="Times New Roman" w:cs="Times New Roman"/>
          <w:lang w:val="en-US"/>
        </w:rPr>
      </w:pPr>
      <w:r w:rsidRPr="00F67E18">
        <w:rPr>
          <w:rFonts w:ascii="Times New Roman" w:hAnsi="Times New Roman" w:cs="Times New Roman"/>
          <w:lang w:val="en-US"/>
        </w:rPr>
        <w:t>Tel. 41 357 60 01 fax. 41 35 760 07</w:t>
      </w:r>
    </w:p>
    <w:p w14:paraId="51F89652" w14:textId="77777777" w:rsidR="00842DBE" w:rsidRPr="00F67E18" w:rsidRDefault="00842DBE" w:rsidP="00F67E18">
      <w:pPr>
        <w:pStyle w:val="Akapitzlist"/>
        <w:spacing w:after="120" w:line="360" w:lineRule="auto"/>
        <w:rPr>
          <w:rFonts w:ascii="Times New Roman" w:hAnsi="Times New Roman" w:cs="Times New Roman"/>
          <w:lang w:val="en-US"/>
        </w:rPr>
      </w:pPr>
      <w:r w:rsidRPr="00F67E18">
        <w:rPr>
          <w:rFonts w:ascii="Times New Roman" w:hAnsi="Times New Roman" w:cs="Times New Roman"/>
          <w:lang w:val="en-US"/>
        </w:rPr>
        <w:t xml:space="preserve">BIP: </w:t>
      </w:r>
      <w:hyperlink r:id="rId7" w:history="1">
        <w:r w:rsidRPr="00F67E18">
          <w:rPr>
            <w:rStyle w:val="Hipercze"/>
            <w:rFonts w:ascii="Times New Roman" w:hAnsi="Times New Roman" w:cs="Times New Roman"/>
            <w:lang w:val="en-US"/>
          </w:rPr>
          <w:t>http://starostwopinczow.realnet.pl/</w:t>
        </w:r>
      </w:hyperlink>
    </w:p>
    <w:p w14:paraId="48AB9AF6" w14:textId="77777777" w:rsidR="00842DBE" w:rsidRPr="00F67E18" w:rsidRDefault="00842DBE" w:rsidP="00F67E18">
      <w:pPr>
        <w:pStyle w:val="Akapitzlist"/>
        <w:spacing w:after="120" w:line="360" w:lineRule="auto"/>
        <w:rPr>
          <w:rFonts w:ascii="Times New Roman" w:hAnsi="Times New Roman" w:cs="Times New Roman"/>
        </w:rPr>
      </w:pPr>
      <w:r w:rsidRPr="00F67E18">
        <w:rPr>
          <w:rFonts w:ascii="Times New Roman" w:hAnsi="Times New Roman" w:cs="Times New Roman"/>
        </w:rPr>
        <w:t xml:space="preserve">Adres internetowy: </w:t>
      </w:r>
      <w:hyperlink r:id="rId8" w:history="1">
        <w:r w:rsidR="008B49E2" w:rsidRPr="00F67E18">
          <w:rPr>
            <w:rStyle w:val="Hipercze"/>
            <w:rFonts w:ascii="Times New Roman" w:hAnsi="Times New Roman" w:cs="Times New Roman"/>
          </w:rPr>
          <w:t>www.pinczow.pl</w:t>
        </w:r>
      </w:hyperlink>
    </w:p>
    <w:p w14:paraId="7A649AAB" w14:textId="77777777" w:rsidR="008B49E2" w:rsidRDefault="008B49E2" w:rsidP="00F67E18">
      <w:pPr>
        <w:pStyle w:val="Akapitzlist"/>
        <w:spacing w:after="120" w:line="360" w:lineRule="auto"/>
        <w:rPr>
          <w:rFonts w:ascii="Times New Roman" w:hAnsi="Times New Roman" w:cs="Times New Roman"/>
        </w:rPr>
      </w:pPr>
      <w:r w:rsidRPr="00F67E18">
        <w:rPr>
          <w:rFonts w:ascii="Times New Roman" w:hAnsi="Times New Roman" w:cs="Times New Roman"/>
        </w:rPr>
        <w:t xml:space="preserve">Adres poczty elektronicznej: </w:t>
      </w:r>
      <w:hyperlink r:id="rId9" w:history="1">
        <w:r w:rsidR="00F67E18" w:rsidRPr="004D21C3">
          <w:rPr>
            <w:rStyle w:val="Hipercze"/>
            <w:rFonts w:ascii="Times New Roman" w:hAnsi="Times New Roman" w:cs="Times New Roman"/>
          </w:rPr>
          <w:t>starostwo@pinczow.pl</w:t>
        </w:r>
      </w:hyperlink>
    </w:p>
    <w:p w14:paraId="008E8105" w14:textId="77777777" w:rsidR="00F67E18" w:rsidRPr="00F67E18" w:rsidRDefault="00F67E18" w:rsidP="00F67E18">
      <w:pPr>
        <w:pStyle w:val="Akapitzlist"/>
        <w:spacing w:after="120" w:line="360" w:lineRule="auto"/>
        <w:rPr>
          <w:rFonts w:ascii="Times New Roman" w:hAnsi="Times New Roman" w:cs="Times New Roman"/>
        </w:rPr>
      </w:pPr>
    </w:p>
    <w:p w14:paraId="75F849B2" w14:textId="77777777" w:rsidR="00842DBE" w:rsidRPr="00F67E18" w:rsidRDefault="00F15A42"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Adres strony internetowej prowadzonego postępowania oraz strony, na której udostępnione będą zmiany i wyjaśnienia treści SWZ oraz inne dokumenty zam</w:t>
      </w:r>
      <w:r w:rsidR="009F2C30">
        <w:rPr>
          <w:rFonts w:ascii="Times New Roman" w:hAnsi="Times New Roman" w:cs="Times New Roman"/>
          <w:b/>
        </w:rPr>
        <w:t>ówienia bezpośrednio związane z </w:t>
      </w:r>
      <w:r w:rsidRPr="00F67E18">
        <w:rPr>
          <w:rFonts w:ascii="Times New Roman" w:hAnsi="Times New Roman" w:cs="Times New Roman"/>
          <w:b/>
        </w:rPr>
        <w:t>postępowaniem o udzielenie zamówienia:</w:t>
      </w:r>
    </w:p>
    <w:p w14:paraId="51302A4D" w14:textId="77777777" w:rsidR="00F15A42" w:rsidRPr="00F67E18" w:rsidRDefault="00F15A42" w:rsidP="00F67E18">
      <w:pPr>
        <w:pStyle w:val="Akapitzlist"/>
        <w:numPr>
          <w:ilvl w:val="0"/>
          <w:numId w:val="2"/>
        </w:numPr>
        <w:spacing w:after="120" w:line="360" w:lineRule="auto"/>
        <w:jc w:val="both"/>
        <w:rPr>
          <w:rFonts w:ascii="Times New Roman" w:hAnsi="Times New Roman" w:cs="Times New Roman"/>
        </w:rPr>
      </w:pPr>
      <w:proofErr w:type="spellStart"/>
      <w:r w:rsidRPr="00F67E18">
        <w:rPr>
          <w:rFonts w:ascii="Times New Roman" w:hAnsi="Times New Roman" w:cs="Times New Roman"/>
        </w:rPr>
        <w:t>miniPortalu</w:t>
      </w:r>
      <w:proofErr w:type="spellEnd"/>
      <w:r w:rsidRPr="00F67E18">
        <w:rPr>
          <w:rFonts w:ascii="Times New Roman" w:hAnsi="Times New Roman" w:cs="Times New Roman"/>
        </w:rPr>
        <w:t xml:space="preserve">: </w:t>
      </w:r>
      <w:hyperlink r:id="rId10" w:history="1">
        <w:r w:rsidRPr="00F67E18">
          <w:rPr>
            <w:rFonts w:ascii="Times New Roman" w:hAnsi="Times New Roman" w:cs="Times New Roman"/>
            <w:u w:val="single"/>
            <w:lang w:val="nl-NL" w:bidi="en-US"/>
          </w:rPr>
          <w:t>https://miniportal.uzp.gov.pl/</w:t>
        </w:r>
      </w:hyperlink>
    </w:p>
    <w:p w14:paraId="3FD39BEC" w14:textId="77777777" w:rsidR="00F15A42" w:rsidRPr="00F67E18" w:rsidRDefault="00000000" w:rsidP="00F67E18">
      <w:pPr>
        <w:pStyle w:val="Tekstpodstawowy"/>
        <w:widowControl w:val="0"/>
        <w:numPr>
          <w:ilvl w:val="0"/>
          <w:numId w:val="2"/>
        </w:numPr>
        <w:tabs>
          <w:tab w:val="left" w:pos="730"/>
        </w:tabs>
        <w:spacing w:line="360" w:lineRule="auto"/>
        <w:jc w:val="both"/>
        <w:rPr>
          <w:sz w:val="22"/>
          <w:szCs w:val="22"/>
          <w:lang w:val="nl-NL"/>
        </w:rPr>
      </w:pPr>
      <w:hyperlink r:id="rId11" w:history="1">
        <w:r w:rsidR="00F15A42" w:rsidRPr="00F67E18">
          <w:rPr>
            <w:rStyle w:val="Hipercze"/>
            <w:rFonts w:eastAsiaTheme="minorHAnsi"/>
            <w:sz w:val="22"/>
            <w:szCs w:val="22"/>
            <w:lang w:val="nl-NL" w:eastAsia="en-US"/>
          </w:rPr>
          <w:t>http://starostwopinczow.realnet.pl/przetargi.php</w:t>
        </w:r>
      </w:hyperlink>
    </w:p>
    <w:p w14:paraId="34117F4E" w14:textId="77777777" w:rsidR="00F15A42" w:rsidRDefault="00F15A42" w:rsidP="00F67E18">
      <w:pPr>
        <w:pStyle w:val="Akapitzlist"/>
        <w:numPr>
          <w:ilvl w:val="0"/>
          <w:numId w:val="2"/>
        </w:numPr>
        <w:spacing w:after="120" w:line="360" w:lineRule="auto"/>
        <w:jc w:val="both"/>
        <w:rPr>
          <w:rFonts w:ascii="Times New Roman" w:hAnsi="Times New Roman" w:cs="Times New Roman"/>
        </w:rPr>
      </w:pPr>
      <w:r w:rsidRPr="00F67E18">
        <w:rPr>
          <w:rFonts w:ascii="Times New Roman" w:hAnsi="Times New Roman" w:cs="Times New Roman"/>
        </w:rPr>
        <w:t xml:space="preserve">Adres skrzynki </w:t>
      </w:r>
      <w:proofErr w:type="spellStart"/>
      <w:r w:rsidRPr="00F67E18">
        <w:rPr>
          <w:rFonts w:ascii="Times New Roman" w:hAnsi="Times New Roman" w:cs="Times New Roman"/>
        </w:rPr>
        <w:t>ePUAP</w:t>
      </w:r>
      <w:proofErr w:type="spellEnd"/>
      <w:r w:rsidRPr="00F67E18">
        <w:rPr>
          <w:rFonts w:ascii="Times New Roman" w:hAnsi="Times New Roman" w:cs="Times New Roman"/>
        </w:rPr>
        <w:t xml:space="preserve"> Zamawiającego: 6k96uuq7j6</w:t>
      </w:r>
    </w:p>
    <w:p w14:paraId="1E4DB39F" w14:textId="77777777" w:rsidR="00F67E18" w:rsidRPr="00F67E18" w:rsidRDefault="00F67E18" w:rsidP="00F67E18">
      <w:pPr>
        <w:pStyle w:val="Akapitzlist"/>
        <w:spacing w:after="120" w:line="360" w:lineRule="auto"/>
        <w:ind w:left="1440"/>
        <w:jc w:val="both"/>
        <w:rPr>
          <w:rFonts w:ascii="Times New Roman" w:hAnsi="Times New Roman" w:cs="Times New Roman"/>
        </w:rPr>
      </w:pPr>
    </w:p>
    <w:p w14:paraId="25F09DE6" w14:textId="77777777" w:rsidR="00F15A42" w:rsidRPr="00F67E18" w:rsidRDefault="00F15A42"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Tryb udzielenia zamówienia</w:t>
      </w:r>
    </w:p>
    <w:p w14:paraId="1AE650CE" w14:textId="77777777" w:rsidR="00F15A42" w:rsidRPr="00F67E18" w:rsidRDefault="00F15A42"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Postepowanie jest prowadzone w celu udzielenia zamówienia publ</w:t>
      </w:r>
      <w:r w:rsidR="009F2C30">
        <w:rPr>
          <w:rFonts w:ascii="Times New Roman" w:hAnsi="Times New Roman" w:cs="Times New Roman"/>
        </w:rPr>
        <w:t>icznego w trybie podstawowym, w </w:t>
      </w:r>
      <w:r w:rsidRPr="00F67E18">
        <w:rPr>
          <w:rFonts w:ascii="Times New Roman" w:hAnsi="Times New Roman" w:cs="Times New Roman"/>
        </w:rPr>
        <w:t xml:space="preserve">którym w odpowiedzi na ogłoszenie o zamówieniu oferty mogą składać wszyscy zainteresowani wykonawcy, a następnie zamawiający może prowadzić negocjacje w celu ulepszenia treści ofert, które podlegają ocenie w ramach kryteriów </w:t>
      </w:r>
      <w:r w:rsidR="00E243A6" w:rsidRPr="00F67E18">
        <w:rPr>
          <w:rFonts w:ascii="Times New Roman" w:hAnsi="Times New Roman" w:cs="Times New Roman"/>
        </w:rPr>
        <w:t xml:space="preserve">oceny ofert art. 275 pkt. </w:t>
      </w:r>
      <w:r w:rsidR="009F2C30">
        <w:rPr>
          <w:rFonts w:ascii="Times New Roman" w:hAnsi="Times New Roman" w:cs="Times New Roman"/>
        </w:rPr>
        <w:t>2 ustawy z dnia 1 września 2019 </w:t>
      </w:r>
      <w:r w:rsidR="00E243A6" w:rsidRPr="00F67E18">
        <w:rPr>
          <w:rFonts w:ascii="Times New Roman" w:hAnsi="Times New Roman" w:cs="Times New Roman"/>
        </w:rPr>
        <w:t>roku Prawo zamówień publicznych (ustawy zwanej dalej UPZP) – postępowanie według przepisów określonych w art. 2 ust. 1 pkt. 1 UPZP.</w:t>
      </w:r>
    </w:p>
    <w:p w14:paraId="10B6B6EC" w14:textId="77777777" w:rsidR="00842DBE" w:rsidRPr="00F67E18" w:rsidRDefault="00E243A6"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Informacja dotycząca wyboru najkorzystniejszej oferty z negocjacjami</w:t>
      </w:r>
    </w:p>
    <w:p w14:paraId="4C94252B" w14:textId="77777777" w:rsidR="00E243A6" w:rsidRDefault="00E243A6"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Zamawiający </w:t>
      </w:r>
      <w:r w:rsidR="0021501F">
        <w:rPr>
          <w:rFonts w:ascii="Times New Roman" w:hAnsi="Times New Roman" w:cs="Times New Roman"/>
        </w:rPr>
        <w:t>dokona</w:t>
      </w:r>
      <w:r w:rsidRPr="00F67E18">
        <w:rPr>
          <w:rFonts w:ascii="Times New Roman" w:hAnsi="Times New Roman" w:cs="Times New Roman"/>
        </w:rPr>
        <w:t xml:space="preserve"> wyboru najkorzystniejszej oferty z możliwością prowadzenia negocjacji.</w:t>
      </w:r>
      <w:r w:rsidR="00A96740">
        <w:rPr>
          <w:rFonts w:ascii="Times New Roman" w:hAnsi="Times New Roman" w:cs="Times New Roman"/>
        </w:rPr>
        <w:t xml:space="preserve"> W </w:t>
      </w:r>
      <w:r w:rsidR="0021501F">
        <w:rPr>
          <w:rFonts w:ascii="Times New Roman" w:hAnsi="Times New Roman" w:cs="Times New Roman"/>
        </w:rPr>
        <w:t>sposób przewidziany w niniejszej specyfikacji.</w:t>
      </w:r>
    </w:p>
    <w:p w14:paraId="6A62CD9E" w14:textId="77777777" w:rsidR="0021501F" w:rsidRDefault="009F4981" w:rsidP="00F67E18">
      <w:pPr>
        <w:pStyle w:val="Akapitzlist"/>
        <w:numPr>
          <w:ilvl w:val="1"/>
          <w:numId w:val="1"/>
        </w:numPr>
        <w:spacing w:after="120" w:line="360" w:lineRule="auto"/>
        <w:jc w:val="both"/>
        <w:rPr>
          <w:rFonts w:ascii="Times New Roman" w:hAnsi="Times New Roman" w:cs="Times New Roman"/>
        </w:rPr>
      </w:pPr>
      <w:r>
        <w:rPr>
          <w:rFonts w:ascii="Times New Roman" w:hAnsi="Times New Roman" w:cs="Times New Roman"/>
        </w:rPr>
        <w:t xml:space="preserve">Negocjacje treści ofert będą dotyczyły wyłącznie tych elementów treści ofert, które podlegają ocenie w ramach kryteriów oceny ofert, zgodnie z art. 278 UPZP. </w:t>
      </w:r>
    </w:p>
    <w:p w14:paraId="6B770EEC" w14:textId="77777777" w:rsidR="00836E91" w:rsidRPr="00F67E18" w:rsidRDefault="00836E91" w:rsidP="00836E91">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Niezwłocznie po wyborze najkorzystniejszej oferty Zamawiający jednocześnie zawiadamia Wykonawców, którzy złożyli oferty, o:</w:t>
      </w:r>
    </w:p>
    <w:p w14:paraId="51845C7C" w14:textId="77777777" w:rsidR="00836E91" w:rsidRPr="00F67E18" w:rsidRDefault="00836E91" w:rsidP="00836E91">
      <w:pPr>
        <w:pStyle w:val="Akapitzlist"/>
        <w:numPr>
          <w:ilvl w:val="2"/>
          <w:numId w:val="1"/>
        </w:numPr>
        <w:spacing w:after="120" w:line="360" w:lineRule="auto"/>
        <w:jc w:val="both"/>
        <w:rPr>
          <w:rFonts w:ascii="Times New Roman" w:hAnsi="Times New Roman" w:cs="Times New Roman"/>
        </w:rPr>
      </w:pPr>
      <w:r w:rsidRPr="00F67E18">
        <w:rPr>
          <w:rFonts w:ascii="Times New Roman" w:hAnsi="Times New Roman" w:cs="Times New Roman"/>
        </w:rPr>
        <w:t>Wyborze najkorzystniejszej oferty, podając nazwę (firmę), albo imię i nazwisko, siedzibę albo adres zamieszkania i adres Wykonawcy, którego ofertę wybrano, uzasadnienie jej wyboru oraz nazwy (firmy), albo imiona i nazwiska, siedz</w:t>
      </w:r>
      <w:r>
        <w:rPr>
          <w:rFonts w:ascii="Times New Roman" w:hAnsi="Times New Roman" w:cs="Times New Roman"/>
        </w:rPr>
        <w:t>iby albo miejsca zamieszkania i </w:t>
      </w:r>
      <w:r w:rsidRPr="00F67E18">
        <w:rPr>
          <w:rFonts w:ascii="Times New Roman" w:hAnsi="Times New Roman" w:cs="Times New Roman"/>
        </w:rPr>
        <w:t>adresy Wykonawców, którzy złożyli oferty, a także punktację przyznaną ofertom w każdym kryterium oceny ofert i łączną punktację;</w:t>
      </w:r>
    </w:p>
    <w:p w14:paraId="5DDCD87D" w14:textId="77777777" w:rsidR="00836E91" w:rsidRPr="00F67E18" w:rsidRDefault="00836E91" w:rsidP="00836E91">
      <w:pPr>
        <w:pStyle w:val="Akapitzlist"/>
        <w:numPr>
          <w:ilvl w:val="2"/>
          <w:numId w:val="1"/>
        </w:numPr>
        <w:spacing w:after="120" w:line="360" w:lineRule="auto"/>
        <w:jc w:val="both"/>
        <w:rPr>
          <w:rFonts w:ascii="Times New Roman" w:hAnsi="Times New Roman" w:cs="Times New Roman"/>
        </w:rPr>
      </w:pPr>
      <w:r w:rsidRPr="00F67E18">
        <w:rPr>
          <w:rFonts w:ascii="Times New Roman" w:hAnsi="Times New Roman" w:cs="Times New Roman"/>
        </w:rPr>
        <w:t>Wykonawcach, których oferty zostały odrzucone, podając uzasadnienie faktyczne i prawne;</w:t>
      </w:r>
    </w:p>
    <w:p w14:paraId="7C6A0C46" w14:textId="77777777" w:rsidR="00836E91" w:rsidRPr="00F67E18" w:rsidRDefault="00836E91" w:rsidP="00836E91">
      <w:pPr>
        <w:pStyle w:val="Akapitzlist"/>
        <w:numPr>
          <w:ilvl w:val="2"/>
          <w:numId w:val="1"/>
        </w:numPr>
        <w:spacing w:after="120" w:line="360" w:lineRule="auto"/>
        <w:jc w:val="both"/>
        <w:rPr>
          <w:rFonts w:ascii="Times New Roman" w:hAnsi="Times New Roman" w:cs="Times New Roman"/>
        </w:rPr>
      </w:pPr>
      <w:r w:rsidRPr="00F67E18">
        <w:rPr>
          <w:rFonts w:ascii="Times New Roman" w:hAnsi="Times New Roman" w:cs="Times New Roman"/>
        </w:rPr>
        <w:lastRenderedPageBreak/>
        <w:t>Wykonawcach, którzy zostali wykluczeni z postępowania o udzielenie zamówienia, podając uzasadnienie faktyczne i prawne</w:t>
      </w:r>
    </w:p>
    <w:p w14:paraId="0B65C39B" w14:textId="77777777" w:rsidR="00836E91" w:rsidRPr="00F67E18" w:rsidRDefault="00836E91" w:rsidP="00836E91">
      <w:pPr>
        <w:pStyle w:val="Akapitzlist"/>
        <w:numPr>
          <w:ilvl w:val="2"/>
          <w:numId w:val="1"/>
        </w:numPr>
        <w:spacing w:after="120" w:line="360" w:lineRule="auto"/>
        <w:jc w:val="both"/>
        <w:rPr>
          <w:rFonts w:ascii="Times New Roman" w:hAnsi="Times New Roman" w:cs="Times New Roman"/>
        </w:rPr>
      </w:pPr>
      <w:r w:rsidRPr="00F67E18">
        <w:rPr>
          <w:rFonts w:ascii="Times New Roman" w:hAnsi="Times New Roman" w:cs="Times New Roman"/>
        </w:rPr>
        <w:t>Unieważnieniu postępowania z podaniem uzasadnienia faktycznego i prawnego.</w:t>
      </w:r>
    </w:p>
    <w:p w14:paraId="5A0DD39E" w14:textId="77777777" w:rsidR="00836E91" w:rsidRPr="00F67E18" w:rsidRDefault="00836E91" w:rsidP="00836E91">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Niezwłocznie po wyborze najkorzystniejszej oferty Zamawiający zamieści inform</w:t>
      </w:r>
      <w:r>
        <w:rPr>
          <w:rFonts w:ascii="Times New Roman" w:hAnsi="Times New Roman" w:cs="Times New Roman"/>
        </w:rPr>
        <w:t>acje, o których mowa w pkt. 4.3</w:t>
      </w:r>
      <w:r w:rsidRPr="00F67E18">
        <w:rPr>
          <w:rFonts w:ascii="Times New Roman" w:hAnsi="Times New Roman" w:cs="Times New Roman"/>
        </w:rPr>
        <w:t>.1. na stronie internetowej.</w:t>
      </w:r>
    </w:p>
    <w:p w14:paraId="5F7C4B15" w14:textId="77777777" w:rsidR="00836E91" w:rsidRPr="00F67E18" w:rsidRDefault="00836E91" w:rsidP="00836E91">
      <w:pPr>
        <w:pStyle w:val="Akapitzlist"/>
        <w:spacing w:after="120" w:line="360" w:lineRule="auto"/>
        <w:ind w:left="1069"/>
        <w:jc w:val="both"/>
        <w:rPr>
          <w:rFonts w:ascii="Times New Roman" w:hAnsi="Times New Roman" w:cs="Times New Roman"/>
        </w:rPr>
      </w:pPr>
    </w:p>
    <w:p w14:paraId="3E595A0B" w14:textId="77777777" w:rsidR="00E243A6" w:rsidRPr="00F67E18" w:rsidRDefault="00E243A6"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Opis przedmiotu zamówienia</w:t>
      </w:r>
    </w:p>
    <w:p w14:paraId="04E023AD" w14:textId="5B7F8697" w:rsidR="00E243A6" w:rsidRPr="00F67E18" w:rsidRDefault="00E243A6" w:rsidP="00F67E18">
      <w:pPr>
        <w:pStyle w:val="Akapitzlist"/>
        <w:numPr>
          <w:ilvl w:val="1"/>
          <w:numId w:val="1"/>
        </w:numPr>
        <w:spacing w:after="120" w:line="360" w:lineRule="auto"/>
        <w:jc w:val="both"/>
        <w:rPr>
          <w:rFonts w:ascii="Times New Roman" w:hAnsi="Times New Roman" w:cs="Times New Roman"/>
        </w:rPr>
      </w:pPr>
      <w:r w:rsidRPr="00F20EEE">
        <w:rPr>
          <w:rFonts w:ascii="Times New Roman" w:hAnsi="Times New Roman" w:cs="Times New Roman"/>
        </w:rPr>
        <w:t>Przedmiotem zamówienia jest</w:t>
      </w:r>
      <w:r w:rsidRPr="00F67E18">
        <w:rPr>
          <w:rFonts w:ascii="Times New Roman" w:hAnsi="Times New Roman" w:cs="Times New Roman"/>
          <w:b/>
        </w:rPr>
        <w:t xml:space="preserve"> </w:t>
      </w:r>
      <w:r w:rsidR="00B928B7" w:rsidRPr="0033660B">
        <w:rPr>
          <w:rFonts w:ascii="Times New Roman" w:hAnsi="Times New Roman" w:cs="Times New Roman"/>
          <w:bCs/>
        </w:rPr>
        <w:t>„</w:t>
      </w:r>
      <w:r w:rsidR="00BF7402">
        <w:rPr>
          <w:rFonts w:ascii="Times New Roman" w:hAnsi="Times New Roman" w:cs="Times New Roman"/>
          <w:bCs/>
        </w:rPr>
        <w:t>dostawa bazy danych BDOT500 dla jednostki ewidencyjnej: 260804_4. Pińczów oraz harmonizacja baz EGIB, BDOT500 i GESUT</w:t>
      </w:r>
      <w:r w:rsidR="00341CDD">
        <w:rPr>
          <w:rFonts w:ascii="Times New Roman" w:hAnsi="Times New Roman" w:cs="Times New Roman"/>
          <w:bCs/>
        </w:rPr>
        <w:t xml:space="preserve"> III</w:t>
      </w:r>
      <w:r w:rsidR="00B928B7" w:rsidRPr="0033660B">
        <w:rPr>
          <w:rFonts w:ascii="Times New Roman" w:hAnsi="Times New Roman" w:cs="Times New Roman"/>
          <w:bCs/>
        </w:rPr>
        <w:t>”</w:t>
      </w:r>
      <w:r w:rsidR="00B928B7">
        <w:rPr>
          <w:rFonts w:ascii="Times New Roman" w:hAnsi="Times New Roman" w:cs="Times New Roman"/>
          <w:bCs/>
        </w:rPr>
        <w:t>.</w:t>
      </w:r>
    </w:p>
    <w:p w14:paraId="25C568DC" w14:textId="73C5BF2B" w:rsidR="00E243A6" w:rsidRPr="00F67E18" w:rsidRDefault="00E243A6"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Szczegóły </w:t>
      </w:r>
      <w:r w:rsidR="006D7A96" w:rsidRPr="00F67E18">
        <w:rPr>
          <w:rFonts w:ascii="Times New Roman" w:hAnsi="Times New Roman" w:cs="Times New Roman"/>
        </w:rPr>
        <w:t>przedmiotu zamówieni</w:t>
      </w:r>
      <w:r w:rsidR="007A46C1" w:rsidRPr="00F67E18">
        <w:rPr>
          <w:rFonts w:ascii="Times New Roman" w:hAnsi="Times New Roman" w:cs="Times New Roman"/>
        </w:rPr>
        <w:t>a znajdują się w załączniku nr 4</w:t>
      </w:r>
      <w:r w:rsidR="006D7A96" w:rsidRPr="00F67E18">
        <w:rPr>
          <w:rFonts w:ascii="Times New Roman" w:hAnsi="Times New Roman" w:cs="Times New Roman"/>
        </w:rPr>
        <w:t>.</w:t>
      </w:r>
      <w:r w:rsidR="00B928B7">
        <w:rPr>
          <w:rFonts w:ascii="Times New Roman" w:hAnsi="Times New Roman" w:cs="Times New Roman"/>
        </w:rPr>
        <w:t xml:space="preserve"> </w:t>
      </w:r>
      <w:r w:rsidR="00B928B7" w:rsidRPr="00F67E18">
        <w:rPr>
          <w:rFonts w:ascii="Times New Roman" w:hAnsi="Times New Roman" w:cs="Times New Roman"/>
        </w:rPr>
        <w:t xml:space="preserve">. </w:t>
      </w:r>
      <w:r w:rsidR="00B928B7">
        <w:rPr>
          <w:rFonts w:ascii="Times New Roman" w:hAnsi="Times New Roman" w:cs="Times New Roman"/>
        </w:rPr>
        <w:t>Opis przedmiotu zamówienia</w:t>
      </w:r>
      <w:r w:rsidR="00B928B7" w:rsidRPr="00F67E18">
        <w:rPr>
          <w:rFonts w:ascii="Times New Roman" w:hAnsi="Times New Roman" w:cs="Times New Roman"/>
        </w:rPr>
        <w:t>,</w:t>
      </w:r>
      <w:r w:rsidR="008A06BE" w:rsidRPr="00F67E18">
        <w:rPr>
          <w:rFonts w:ascii="Times New Roman" w:hAnsi="Times New Roman" w:cs="Times New Roman"/>
        </w:rPr>
        <w:t xml:space="preserve"> który jednocześnie jest załącznikiem do „Projektu umowy”</w:t>
      </w:r>
    </w:p>
    <w:p w14:paraId="21547E90" w14:textId="77777777" w:rsidR="001431C0" w:rsidRPr="00F67E18" w:rsidRDefault="001431C0"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 Kody wspólnego słownika zamówień:</w:t>
      </w:r>
    </w:p>
    <w:p w14:paraId="7BEAB5D4" w14:textId="6002F5AB" w:rsidR="00B928B7" w:rsidRDefault="00B928B7" w:rsidP="00B928B7">
      <w:pPr>
        <w:spacing w:after="120" w:line="360" w:lineRule="auto"/>
        <w:ind w:left="1134"/>
        <w:jc w:val="both"/>
        <w:rPr>
          <w:rFonts w:ascii="Times New Roman" w:hAnsi="Times New Roman" w:cs="Times New Roman"/>
          <w:b/>
          <w:bCs/>
        </w:rPr>
      </w:pPr>
      <w:r w:rsidRPr="003D3303">
        <w:rPr>
          <w:rFonts w:ascii="Times New Roman" w:hAnsi="Times New Roman" w:cs="Times New Roman"/>
          <w:b/>
          <w:bCs/>
        </w:rPr>
        <w:t>71222100-1  - usługi kartograficzne w zakresie obszarów miejskich</w:t>
      </w:r>
    </w:p>
    <w:p w14:paraId="6C977C15" w14:textId="690D0C24" w:rsidR="00585041" w:rsidRPr="003D3303" w:rsidRDefault="00585041" w:rsidP="00B928B7">
      <w:pPr>
        <w:spacing w:after="120" w:line="360" w:lineRule="auto"/>
        <w:ind w:left="1134"/>
        <w:jc w:val="both"/>
        <w:rPr>
          <w:rFonts w:ascii="Times New Roman" w:hAnsi="Times New Roman" w:cs="Times New Roman"/>
          <w:b/>
          <w:bCs/>
        </w:rPr>
      </w:pPr>
      <w:r>
        <w:rPr>
          <w:rFonts w:ascii="Times New Roman" w:hAnsi="Times New Roman" w:cs="Times New Roman"/>
          <w:b/>
          <w:bCs/>
        </w:rPr>
        <w:t>71222200-2  - usługi kartograficzne w zakresie obszarów wiejskich</w:t>
      </w:r>
    </w:p>
    <w:p w14:paraId="764E7655" w14:textId="77777777" w:rsidR="00B928B7" w:rsidRPr="00B928B7" w:rsidRDefault="00B928B7" w:rsidP="00B928B7">
      <w:pPr>
        <w:spacing w:after="120" w:line="360" w:lineRule="auto"/>
        <w:ind w:left="1134"/>
        <w:jc w:val="both"/>
        <w:rPr>
          <w:rFonts w:ascii="Times New Roman" w:hAnsi="Times New Roman" w:cs="Times New Roman"/>
        </w:rPr>
      </w:pPr>
      <w:r w:rsidRPr="00B928B7">
        <w:rPr>
          <w:rFonts w:ascii="Times New Roman" w:hAnsi="Times New Roman" w:cs="Times New Roman"/>
        </w:rPr>
        <w:t>7231000-1  - usługi przetwarzania danych</w:t>
      </w:r>
    </w:p>
    <w:p w14:paraId="3B1E7F82" w14:textId="09F6C857" w:rsidR="00B928B7" w:rsidRPr="00B928B7" w:rsidRDefault="00B928B7" w:rsidP="00B928B7">
      <w:pPr>
        <w:spacing w:after="120" w:line="360" w:lineRule="auto"/>
        <w:ind w:left="1134"/>
        <w:jc w:val="both"/>
        <w:rPr>
          <w:rFonts w:ascii="Times New Roman" w:hAnsi="Times New Roman" w:cs="Times New Roman"/>
        </w:rPr>
      </w:pPr>
      <w:r w:rsidRPr="00B928B7">
        <w:rPr>
          <w:rFonts w:ascii="Times New Roman" w:hAnsi="Times New Roman" w:cs="Times New Roman"/>
        </w:rPr>
        <w:t>71354100-5  - usługi odwzorowania cyfrowego</w:t>
      </w:r>
      <w:r w:rsidR="007B256B">
        <w:rPr>
          <w:rFonts w:ascii="Times New Roman" w:hAnsi="Times New Roman" w:cs="Times New Roman"/>
        </w:rPr>
        <w:t xml:space="preserve"> </w:t>
      </w:r>
    </w:p>
    <w:p w14:paraId="3622A37F" w14:textId="77777777" w:rsidR="00EF21E6" w:rsidRPr="006D0BA7" w:rsidRDefault="00EF21E6" w:rsidP="006D0BA7">
      <w:pPr>
        <w:pStyle w:val="Akapitzlist"/>
        <w:spacing w:after="120" w:line="360" w:lineRule="auto"/>
        <w:ind w:left="1069"/>
        <w:jc w:val="both"/>
        <w:rPr>
          <w:rFonts w:ascii="Times New Roman" w:hAnsi="Times New Roman" w:cs="Times New Roman"/>
        </w:rPr>
      </w:pPr>
    </w:p>
    <w:p w14:paraId="69E70438" w14:textId="77777777" w:rsidR="00E243A6" w:rsidRPr="00F67E18" w:rsidRDefault="006D7A96"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Termin wykonania zamówienia, okres gwarancji i rękojmi.</w:t>
      </w:r>
    </w:p>
    <w:p w14:paraId="5E99C450" w14:textId="5D55C9BC" w:rsidR="006D7A96" w:rsidRPr="00F67E18" w:rsidRDefault="006D7A96"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Wymagany termin realizacji zamówienia</w:t>
      </w:r>
      <w:r w:rsidR="0092465B">
        <w:rPr>
          <w:rFonts w:ascii="Times New Roman" w:hAnsi="Times New Roman" w:cs="Times New Roman"/>
        </w:rPr>
        <w:t xml:space="preserve"> t</w:t>
      </w:r>
      <w:r w:rsidRPr="00F67E18">
        <w:rPr>
          <w:rFonts w:ascii="Times New Roman" w:hAnsi="Times New Roman" w:cs="Times New Roman"/>
        </w:rPr>
        <w:t>o</w:t>
      </w:r>
      <w:r w:rsidR="00E161E7">
        <w:rPr>
          <w:rFonts w:ascii="Times New Roman" w:hAnsi="Times New Roman" w:cs="Times New Roman"/>
        </w:rPr>
        <w:t xml:space="preserve"> </w:t>
      </w:r>
      <w:r w:rsidR="004B3B63">
        <w:rPr>
          <w:rFonts w:ascii="Times New Roman" w:hAnsi="Times New Roman" w:cs="Times New Roman"/>
        </w:rPr>
        <w:t>8</w:t>
      </w:r>
      <w:r w:rsidR="0092465B">
        <w:rPr>
          <w:rFonts w:ascii="Times New Roman" w:hAnsi="Times New Roman" w:cs="Times New Roman"/>
        </w:rPr>
        <w:t>0 dni od</w:t>
      </w:r>
      <w:r w:rsidR="00014396" w:rsidRPr="00F67E18">
        <w:rPr>
          <w:rFonts w:ascii="Times New Roman" w:hAnsi="Times New Roman" w:cs="Times New Roman"/>
        </w:rPr>
        <w:t xml:space="preserve"> dnia podpisania umowy</w:t>
      </w:r>
      <w:r w:rsidRPr="00F67E18">
        <w:rPr>
          <w:rFonts w:ascii="Times New Roman" w:hAnsi="Times New Roman" w:cs="Times New Roman"/>
        </w:rPr>
        <w:t>.</w:t>
      </w:r>
    </w:p>
    <w:p w14:paraId="2FAF4051" w14:textId="55625675" w:rsidR="006D7A96" w:rsidRPr="007B256B" w:rsidRDefault="003C7BEC" w:rsidP="00F67E18">
      <w:pPr>
        <w:pStyle w:val="Akapitzlist"/>
        <w:numPr>
          <w:ilvl w:val="1"/>
          <w:numId w:val="1"/>
        </w:numPr>
        <w:spacing w:after="120" w:line="360" w:lineRule="auto"/>
        <w:jc w:val="both"/>
        <w:rPr>
          <w:rFonts w:ascii="Times New Roman" w:hAnsi="Times New Roman" w:cs="Times New Roman"/>
          <w:b/>
        </w:rPr>
      </w:pPr>
      <w:r w:rsidRPr="007B256B">
        <w:rPr>
          <w:rFonts w:ascii="Times New Roman" w:hAnsi="Times New Roman" w:cs="Times New Roman"/>
        </w:rPr>
        <w:t xml:space="preserve">Wymagany termin rękojmi: minimum </w:t>
      </w:r>
      <w:r w:rsidR="007B256B" w:rsidRPr="007B256B">
        <w:rPr>
          <w:rFonts w:ascii="Times New Roman" w:hAnsi="Times New Roman" w:cs="Times New Roman"/>
        </w:rPr>
        <w:t>24</w:t>
      </w:r>
      <w:r w:rsidR="0021501F" w:rsidRPr="007B256B">
        <w:rPr>
          <w:rFonts w:ascii="Times New Roman" w:hAnsi="Times New Roman" w:cs="Times New Roman"/>
        </w:rPr>
        <w:t xml:space="preserve"> miesi</w:t>
      </w:r>
      <w:r w:rsidR="007B256B" w:rsidRPr="007B256B">
        <w:rPr>
          <w:rFonts w:ascii="Times New Roman" w:hAnsi="Times New Roman" w:cs="Times New Roman"/>
        </w:rPr>
        <w:t>ące</w:t>
      </w:r>
      <w:r w:rsidR="0021501F" w:rsidRPr="007B256B">
        <w:rPr>
          <w:rFonts w:ascii="Times New Roman" w:hAnsi="Times New Roman" w:cs="Times New Roman"/>
        </w:rPr>
        <w:t xml:space="preserve"> </w:t>
      </w:r>
      <w:r w:rsidR="006D7A96" w:rsidRPr="007B256B">
        <w:rPr>
          <w:rFonts w:ascii="Times New Roman" w:hAnsi="Times New Roman" w:cs="Times New Roman"/>
        </w:rPr>
        <w:t>rękojmi.</w:t>
      </w:r>
      <w:r w:rsidR="0021501F" w:rsidRPr="007B256B">
        <w:rPr>
          <w:rFonts w:ascii="Times New Roman" w:hAnsi="Times New Roman" w:cs="Times New Roman"/>
        </w:rPr>
        <w:t xml:space="preserve"> </w:t>
      </w:r>
      <w:r w:rsidR="007B256B" w:rsidRPr="007B256B">
        <w:rPr>
          <w:rFonts w:ascii="Times New Roman" w:hAnsi="Times New Roman" w:cs="Times New Roman"/>
        </w:rPr>
        <w:t xml:space="preserve">Okres podawany w miesiącach. </w:t>
      </w:r>
      <w:r w:rsidR="0021501F" w:rsidRPr="007B256B">
        <w:rPr>
          <w:rFonts w:ascii="Times New Roman" w:hAnsi="Times New Roman" w:cs="Times New Roman"/>
        </w:rPr>
        <w:t>Okres</w:t>
      </w:r>
      <w:r w:rsidR="007B256B" w:rsidRPr="007B256B">
        <w:rPr>
          <w:rFonts w:ascii="Times New Roman" w:hAnsi="Times New Roman" w:cs="Times New Roman"/>
        </w:rPr>
        <w:t xml:space="preserve"> rękojmi na wykonanie usługi rozpoczyna się od daty zakończenia bezusterkowym protokołem odbioru końcowego zakończenia przedmiotu zamówienia.</w:t>
      </w:r>
    </w:p>
    <w:p w14:paraId="49B157E2" w14:textId="77777777" w:rsidR="007B256B" w:rsidRPr="007B256B" w:rsidRDefault="007B256B" w:rsidP="007B256B">
      <w:pPr>
        <w:pStyle w:val="Akapitzlist"/>
        <w:spacing w:after="120" w:line="360" w:lineRule="auto"/>
        <w:ind w:left="1069"/>
        <w:jc w:val="both"/>
        <w:rPr>
          <w:rFonts w:ascii="Times New Roman" w:hAnsi="Times New Roman" w:cs="Times New Roman"/>
          <w:b/>
        </w:rPr>
      </w:pPr>
    </w:p>
    <w:p w14:paraId="71433F96" w14:textId="77777777" w:rsidR="00E243A6" w:rsidRPr="00F67E18" w:rsidRDefault="00E4036E"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Projektowane postanowienia umowy</w:t>
      </w:r>
    </w:p>
    <w:p w14:paraId="3BEB475E" w14:textId="77777777" w:rsidR="00E4036E" w:rsidRDefault="00E4036E" w:rsidP="00124E4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Projekt umowy dla zamówienia został szczegółowo opisany w załączniku nr 6 do SWZ.</w:t>
      </w:r>
    </w:p>
    <w:p w14:paraId="4C1DADF3" w14:textId="77777777" w:rsidR="00124E48" w:rsidRDefault="00124E48" w:rsidP="00124E48">
      <w:pPr>
        <w:pStyle w:val="Akapitzlist"/>
        <w:numPr>
          <w:ilvl w:val="1"/>
          <w:numId w:val="1"/>
        </w:numPr>
        <w:spacing w:after="120" w:line="360" w:lineRule="auto"/>
        <w:jc w:val="both"/>
        <w:rPr>
          <w:rFonts w:ascii="Times New Roman" w:hAnsi="Times New Roman" w:cs="Times New Roman"/>
        </w:rPr>
      </w:pPr>
      <w:r>
        <w:rPr>
          <w:rFonts w:ascii="Times New Roman" w:hAnsi="Times New Roman" w:cs="Times New Roman"/>
        </w:rPr>
        <w:t xml:space="preserve"> Zamawiający przewiduje możliwość zmiany zawartej umowy w stosunku do treści wybranej oferty w zakresie uregulowanym w art. 454-455 UPZP oraz wskazanych w projektowanych postanowieniach umowy stanowiących Załącznik nr 5 do SWZ.</w:t>
      </w:r>
    </w:p>
    <w:p w14:paraId="29A72416" w14:textId="77777777" w:rsidR="00124E48" w:rsidRDefault="00124E48" w:rsidP="00124E48">
      <w:pPr>
        <w:pStyle w:val="Akapitzlist"/>
        <w:numPr>
          <w:ilvl w:val="1"/>
          <w:numId w:val="1"/>
        </w:numPr>
        <w:spacing w:after="120" w:line="360" w:lineRule="auto"/>
        <w:jc w:val="both"/>
        <w:rPr>
          <w:rFonts w:ascii="Times New Roman" w:hAnsi="Times New Roman" w:cs="Times New Roman"/>
        </w:rPr>
      </w:pPr>
      <w:r>
        <w:rPr>
          <w:rFonts w:ascii="Times New Roman" w:hAnsi="Times New Roman" w:cs="Times New Roman"/>
        </w:rPr>
        <w:t xml:space="preserve"> Zmiana umowy wymaga dla swojej ważności, pod rygorem nie ważności, zachowania formy pisemnej.</w:t>
      </w:r>
    </w:p>
    <w:p w14:paraId="0C202D8C" w14:textId="77777777" w:rsidR="00B04735" w:rsidRDefault="00B04735" w:rsidP="00F67E18">
      <w:pPr>
        <w:pStyle w:val="Akapitzlist"/>
        <w:spacing w:after="120" w:line="360" w:lineRule="auto"/>
        <w:jc w:val="both"/>
        <w:rPr>
          <w:rFonts w:ascii="Times New Roman" w:hAnsi="Times New Roman" w:cs="Times New Roman"/>
        </w:rPr>
      </w:pPr>
    </w:p>
    <w:p w14:paraId="49800743" w14:textId="77777777" w:rsidR="00E4036E" w:rsidRPr="00F67E18" w:rsidRDefault="00E4036E"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Informacje o środkach komunikacji elektronicznej</w:t>
      </w:r>
    </w:p>
    <w:p w14:paraId="4FA3600B" w14:textId="0AC0A177" w:rsidR="00E4036E" w:rsidRPr="00F67E18" w:rsidRDefault="00E4036E" w:rsidP="00F67E18">
      <w:pPr>
        <w:pStyle w:val="Akapitzlist"/>
        <w:numPr>
          <w:ilvl w:val="1"/>
          <w:numId w:val="1"/>
        </w:numPr>
        <w:spacing w:after="120" w:line="360" w:lineRule="auto"/>
        <w:jc w:val="both"/>
        <w:rPr>
          <w:rFonts w:ascii="Times New Roman" w:hAnsi="Times New Roman" w:cs="Times New Roman"/>
          <w:b/>
        </w:rPr>
      </w:pPr>
      <w:r w:rsidRPr="00F67E18">
        <w:rPr>
          <w:rFonts w:ascii="Times New Roman" w:hAnsi="Times New Roman" w:cs="Times New Roman"/>
        </w:rPr>
        <w:t xml:space="preserve">W postępowaniu o udzielenie zamówienia komunikacja pomiędzy Zamawiającym a Wykonawcami w szczególności składanie oświadczeń, wniosków, zawiadomień oraz przekazywanie informacji (poza składaniem ofert) odbywa się elektronicznie za pośrednictwem </w:t>
      </w:r>
      <w:r w:rsidRPr="00F67E18">
        <w:rPr>
          <w:rFonts w:ascii="Times New Roman" w:hAnsi="Times New Roman" w:cs="Times New Roman"/>
          <w:b/>
          <w:i/>
        </w:rPr>
        <w:t xml:space="preserve">dedykowanego formularza: „Formularz do komunikacji” dostępnego na </w:t>
      </w:r>
      <w:proofErr w:type="spellStart"/>
      <w:r w:rsidRPr="00F67E18">
        <w:rPr>
          <w:rFonts w:ascii="Times New Roman" w:hAnsi="Times New Roman" w:cs="Times New Roman"/>
          <w:b/>
          <w:i/>
        </w:rPr>
        <w:t>ePUAP</w:t>
      </w:r>
      <w:proofErr w:type="spellEnd"/>
      <w:r w:rsidRPr="00F67E18">
        <w:rPr>
          <w:rFonts w:ascii="Times New Roman" w:hAnsi="Times New Roman" w:cs="Times New Roman"/>
          <w:b/>
          <w:i/>
        </w:rPr>
        <w:t xml:space="preserve"> oraz udostępnionego przez </w:t>
      </w:r>
      <w:proofErr w:type="spellStart"/>
      <w:r w:rsidRPr="00F67E18">
        <w:rPr>
          <w:rFonts w:ascii="Times New Roman" w:hAnsi="Times New Roman" w:cs="Times New Roman"/>
          <w:b/>
          <w:i/>
        </w:rPr>
        <w:t>miniPortal</w:t>
      </w:r>
      <w:proofErr w:type="spellEnd"/>
      <w:r w:rsidRPr="00F67E18">
        <w:rPr>
          <w:rFonts w:ascii="Times New Roman" w:hAnsi="Times New Roman" w:cs="Times New Roman"/>
          <w:b/>
          <w:i/>
        </w:rPr>
        <w:t xml:space="preserve">. </w:t>
      </w:r>
      <w:r w:rsidR="009F2C30">
        <w:rPr>
          <w:rFonts w:ascii="Times New Roman" w:hAnsi="Times New Roman" w:cs="Times New Roman"/>
        </w:rPr>
        <w:lastRenderedPageBreak/>
        <w:t>We </w:t>
      </w:r>
      <w:r w:rsidRPr="00F67E18">
        <w:rPr>
          <w:rFonts w:ascii="Times New Roman" w:hAnsi="Times New Roman" w:cs="Times New Roman"/>
        </w:rPr>
        <w:t>wszelkiej korespondencji związanej z niniejszym postępowaniem Zamawiający i Wykonawcy posługują si</w:t>
      </w:r>
      <w:r w:rsidR="00B04735">
        <w:rPr>
          <w:rFonts w:ascii="Times New Roman" w:hAnsi="Times New Roman" w:cs="Times New Roman"/>
        </w:rPr>
        <w:t>ę numerem ogłoszenia (BZP lub numerem postępowania PiPR.IV.272.</w:t>
      </w:r>
      <w:r w:rsidR="00090912">
        <w:rPr>
          <w:rFonts w:ascii="Times New Roman" w:hAnsi="Times New Roman" w:cs="Times New Roman"/>
        </w:rPr>
        <w:t>8</w:t>
      </w:r>
      <w:r w:rsidR="00B04735">
        <w:rPr>
          <w:rFonts w:ascii="Times New Roman" w:hAnsi="Times New Roman" w:cs="Times New Roman"/>
        </w:rPr>
        <w:t>.2022</w:t>
      </w:r>
      <w:r w:rsidRPr="00F67E18">
        <w:rPr>
          <w:rFonts w:ascii="Times New Roman" w:hAnsi="Times New Roman" w:cs="Times New Roman"/>
        </w:rPr>
        <w:t xml:space="preserve"> postępowania).</w:t>
      </w:r>
    </w:p>
    <w:p w14:paraId="49A86382" w14:textId="77777777" w:rsidR="00E4036E" w:rsidRPr="00F67E18" w:rsidRDefault="00CA32F8" w:rsidP="00F67E18">
      <w:pPr>
        <w:pStyle w:val="Akapitzlist"/>
        <w:numPr>
          <w:ilvl w:val="1"/>
          <w:numId w:val="1"/>
        </w:numPr>
        <w:spacing w:after="120" w:line="360" w:lineRule="auto"/>
        <w:jc w:val="both"/>
        <w:rPr>
          <w:rStyle w:val="Hipercze"/>
          <w:rFonts w:ascii="Times New Roman" w:hAnsi="Times New Roman" w:cs="Times New Roman"/>
          <w:b/>
          <w:color w:val="auto"/>
          <w:u w:val="none"/>
        </w:rPr>
      </w:pPr>
      <w:r>
        <w:rPr>
          <w:rFonts w:ascii="Times New Roman" w:hAnsi="Times New Roman" w:cs="Times New Roman"/>
        </w:rPr>
        <w:t xml:space="preserve"> Korespondencję przesłaną przez </w:t>
      </w:r>
      <w:proofErr w:type="spellStart"/>
      <w:r>
        <w:rPr>
          <w:rFonts w:ascii="Times New Roman" w:hAnsi="Times New Roman" w:cs="Times New Roman"/>
        </w:rPr>
        <w:t>ePUAP</w:t>
      </w:r>
      <w:proofErr w:type="spellEnd"/>
      <w:r>
        <w:rPr>
          <w:rFonts w:ascii="Times New Roman" w:hAnsi="Times New Roman" w:cs="Times New Roman"/>
        </w:rPr>
        <w:t xml:space="preserve"> lub </w:t>
      </w:r>
      <w:proofErr w:type="spellStart"/>
      <w:r>
        <w:rPr>
          <w:rFonts w:ascii="Times New Roman" w:hAnsi="Times New Roman" w:cs="Times New Roman"/>
        </w:rPr>
        <w:t>miniPortal</w:t>
      </w:r>
      <w:proofErr w:type="spellEnd"/>
      <w:r>
        <w:rPr>
          <w:rFonts w:ascii="Times New Roman" w:hAnsi="Times New Roman" w:cs="Times New Roman"/>
        </w:rPr>
        <w:t xml:space="preserve"> można również przesłać na poniższy adres e-mail do wiadomości Zamawiającego:</w:t>
      </w:r>
      <w:hyperlink r:id="rId12" w:history="1">
        <w:r w:rsidR="00E4036E" w:rsidRPr="00F67E18">
          <w:rPr>
            <w:rStyle w:val="Hipercze"/>
            <w:rFonts w:ascii="Times New Roman" w:hAnsi="Times New Roman" w:cs="Times New Roman"/>
          </w:rPr>
          <w:t>inwestycje@pinczow.pl</w:t>
        </w:r>
      </w:hyperlink>
    </w:p>
    <w:p w14:paraId="5BFE4013" w14:textId="77777777" w:rsidR="00E4036E" w:rsidRPr="00F67E18" w:rsidRDefault="00E4036E" w:rsidP="00F67E18">
      <w:pPr>
        <w:pStyle w:val="Default"/>
        <w:numPr>
          <w:ilvl w:val="1"/>
          <w:numId w:val="1"/>
        </w:numPr>
        <w:spacing w:after="120" w:line="360" w:lineRule="auto"/>
        <w:ind w:left="1134" w:hanging="425"/>
        <w:jc w:val="both"/>
        <w:rPr>
          <w:rFonts w:ascii="Times New Roman" w:hAnsi="Times New Roman" w:cs="Times New Roman"/>
          <w:color w:val="auto"/>
          <w:sz w:val="22"/>
          <w:szCs w:val="22"/>
        </w:rPr>
      </w:pPr>
      <w:r w:rsidRPr="00F67E18">
        <w:rPr>
          <w:rFonts w:ascii="Times New Roman" w:hAnsi="Times New Roman" w:cs="Times New Roman"/>
          <w:color w:val="auto"/>
          <w:sz w:val="22"/>
          <w:szCs w:val="22"/>
        </w:rPr>
        <w:t xml:space="preserve"> Dokumenty elektroniczne, składane są przez Wykonawcę za pośrednictwem „</w:t>
      </w:r>
      <w:r w:rsidRPr="00F67E18">
        <w:rPr>
          <w:rFonts w:ascii="Times New Roman" w:hAnsi="Times New Roman" w:cs="Times New Roman"/>
          <w:i/>
          <w:color w:val="auto"/>
          <w:sz w:val="22"/>
          <w:szCs w:val="22"/>
        </w:rPr>
        <w:t>Formularza do komunikacji”</w:t>
      </w:r>
      <w:r w:rsidRPr="00F67E18">
        <w:rPr>
          <w:rFonts w:ascii="Times New Roman" w:hAnsi="Times New Roman" w:cs="Times New Roman"/>
          <w:color w:val="auto"/>
          <w:sz w:val="22"/>
          <w:szCs w:val="22"/>
        </w:rPr>
        <w:t xml:space="preserve"> jako załączniki. Zamawiający dopuszcza również możliwość składania dokumentów elektronicznych za pomocą poczty elektronicznej, </w:t>
      </w:r>
      <w:r w:rsidR="00B04735">
        <w:rPr>
          <w:rFonts w:ascii="Times New Roman" w:hAnsi="Times New Roman" w:cs="Times New Roman"/>
          <w:color w:val="auto"/>
          <w:sz w:val="22"/>
          <w:szCs w:val="22"/>
        </w:rPr>
        <w:t xml:space="preserve">na wskazany w pkt. 2 adres </w:t>
      </w:r>
      <w:proofErr w:type="spellStart"/>
      <w:r w:rsidR="00B04735">
        <w:rPr>
          <w:rFonts w:ascii="Times New Roman" w:hAnsi="Times New Roman" w:cs="Times New Roman"/>
          <w:color w:val="auto"/>
          <w:sz w:val="22"/>
          <w:szCs w:val="22"/>
        </w:rPr>
        <w:t>ePUAP</w:t>
      </w:r>
      <w:proofErr w:type="spellEnd"/>
      <w:r w:rsidRPr="00F67E18">
        <w:rPr>
          <w:rFonts w:ascii="Times New Roman" w:hAnsi="Times New Roman" w:cs="Times New Roman"/>
          <w:color w:val="auto"/>
          <w:sz w:val="22"/>
          <w:szCs w:val="22"/>
        </w:rPr>
        <w:t>. Sposób sporządzenia dokumentów elektronicznych musi być zgody z wymaganiami określonym</w:t>
      </w:r>
      <w:r w:rsidR="009F2C30">
        <w:rPr>
          <w:rFonts w:ascii="Times New Roman" w:hAnsi="Times New Roman" w:cs="Times New Roman"/>
          <w:color w:val="auto"/>
          <w:sz w:val="22"/>
          <w:szCs w:val="22"/>
        </w:rPr>
        <w:t>i w </w:t>
      </w:r>
      <w:r w:rsidRPr="00F67E18">
        <w:rPr>
          <w:rFonts w:ascii="Times New Roman" w:hAnsi="Times New Roman" w:cs="Times New Roman"/>
          <w:color w:val="auto"/>
          <w:sz w:val="22"/>
          <w:szCs w:val="22"/>
        </w:rPr>
        <w:t xml:space="preserve">rozporządzeniu Prezesa Rady Ministrów z dnia 30 grudnia 2020 r. </w:t>
      </w:r>
      <w:r w:rsidRPr="00F67E18">
        <w:rPr>
          <w:rFonts w:ascii="Times New Roman" w:hAnsi="Times New Roman" w:cs="Times New Roman"/>
          <w:i/>
          <w:color w:val="auto"/>
          <w:sz w:val="22"/>
          <w:szCs w:val="22"/>
        </w:rPr>
        <w:t>w sprawie sposobu sporządzania i przekazywania informacji oraz wymagań technicznych dla dokumentów elektronicznych oraz środków komunikacji elektronicznej w postępowaniu o udzielenie zamówienia publicznego lub konkursie (Dz. U. z 2020 poz. 2452)</w:t>
      </w:r>
      <w:r w:rsidRPr="00F67E18">
        <w:rPr>
          <w:rFonts w:ascii="Times New Roman" w:hAnsi="Times New Roman" w:cs="Times New Roman"/>
          <w:color w:val="auto"/>
          <w:sz w:val="22"/>
          <w:szCs w:val="22"/>
        </w:rPr>
        <w:t xml:space="preserve"> oraz rozporząd</w:t>
      </w:r>
      <w:r w:rsidR="009F2C30">
        <w:rPr>
          <w:rFonts w:ascii="Times New Roman" w:hAnsi="Times New Roman" w:cs="Times New Roman"/>
          <w:color w:val="auto"/>
          <w:sz w:val="22"/>
          <w:szCs w:val="22"/>
        </w:rPr>
        <w:t>zeniu Ministra Rozwoju, Pracy i </w:t>
      </w:r>
      <w:r w:rsidRPr="00F67E18">
        <w:rPr>
          <w:rFonts w:ascii="Times New Roman" w:hAnsi="Times New Roman" w:cs="Times New Roman"/>
          <w:color w:val="auto"/>
          <w:sz w:val="22"/>
          <w:szCs w:val="22"/>
        </w:rPr>
        <w:t xml:space="preserve">Technologii z dnia 23 grudnia 2020 r. </w:t>
      </w:r>
      <w:r w:rsidRPr="00F67E18">
        <w:rPr>
          <w:rFonts w:ascii="Times New Roman" w:hAnsi="Times New Roman" w:cs="Times New Roman"/>
          <w:i/>
          <w:color w:val="auto"/>
          <w:sz w:val="22"/>
          <w:szCs w:val="22"/>
        </w:rPr>
        <w:t xml:space="preserve">w sprawie podmiotowych środków dowodowych oraz innych dokumentów lub oświadczeń, jakich może żądać zamawiający od wykonawcy (Dz. U. z 2020 poz. 2415). </w:t>
      </w:r>
    </w:p>
    <w:p w14:paraId="43ED0E8A" w14:textId="0094D4DA" w:rsidR="00492785" w:rsidRPr="00CA32F8" w:rsidRDefault="00492785" w:rsidP="00F67E18">
      <w:pPr>
        <w:pStyle w:val="Default"/>
        <w:numPr>
          <w:ilvl w:val="1"/>
          <w:numId w:val="1"/>
        </w:numPr>
        <w:spacing w:after="120" w:line="360" w:lineRule="auto"/>
        <w:jc w:val="both"/>
        <w:rPr>
          <w:rFonts w:ascii="Times New Roman" w:hAnsi="Times New Roman" w:cs="Times New Roman"/>
          <w:color w:val="auto"/>
          <w:sz w:val="22"/>
          <w:szCs w:val="22"/>
        </w:rPr>
      </w:pPr>
      <w:r w:rsidRPr="00F67E18">
        <w:rPr>
          <w:rFonts w:ascii="Times New Roman" w:hAnsi="Times New Roman" w:cs="Times New Roman"/>
          <w:sz w:val="22"/>
          <w:szCs w:val="22"/>
        </w:rPr>
        <w:t xml:space="preserve">Wykonawca może zwrócić się do Zamawiającego z wnioskiem o </w:t>
      </w:r>
      <w:r w:rsidRPr="00F67E18">
        <w:rPr>
          <w:rFonts w:ascii="Times New Roman" w:hAnsi="Times New Roman" w:cs="Times New Roman"/>
          <w:b/>
          <w:bCs/>
          <w:sz w:val="22"/>
          <w:szCs w:val="22"/>
        </w:rPr>
        <w:t>wyjaśnienie treści SWZ</w:t>
      </w:r>
      <w:bookmarkStart w:id="1" w:name="_Hlk37783409"/>
      <w:r w:rsidRPr="00F67E18">
        <w:rPr>
          <w:rFonts w:ascii="Times New Roman" w:hAnsi="Times New Roman" w:cs="Times New Roman"/>
          <w:sz w:val="22"/>
          <w:szCs w:val="22"/>
        </w:rPr>
        <w:t>. 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
      <w:r w:rsidRPr="00F67E18">
        <w:rPr>
          <w:rFonts w:ascii="Times New Roman" w:hAnsi="Times New Roman" w:cs="Times New Roman"/>
          <w:sz w:val="22"/>
          <w:szCs w:val="22"/>
        </w:rPr>
        <w:t xml:space="preserve"> Jeżeli wniosek o wyjaśnienie treści SWZ nie wpłynie w terminie, o którym mowa powyżej, Zamawiający nie ma obowiązku udzielania wyjaśnień SWZ. Przedłużenie terminu składania ofert, nie wpływa na bieg terminu składania wniosku o wyjaśnienie treści SWZ. Treść zapytań wraz z wyjaśnieniami Zamawiający udostępni na stronie internetowej prowadzonego postępowania, bez ujawniania źró</w:t>
      </w:r>
      <w:r w:rsidR="009F2C30">
        <w:rPr>
          <w:rFonts w:ascii="Times New Roman" w:hAnsi="Times New Roman" w:cs="Times New Roman"/>
          <w:sz w:val="22"/>
          <w:szCs w:val="22"/>
        </w:rPr>
        <w:t>dła zapytania. W </w:t>
      </w:r>
      <w:r w:rsidRPr="00F67E18">
        <w:rPr>
          <w:rFonts w:ascii="Times New Roman" w:hAnsi="Times New Roman" w:cs="Times New Roman"/>
          <w:sz w:val="22"/>
          <w:szCs w:val="22"/>
        </w:rPr>
        <w:t>uzasadnionych przypadkach Zamawiający może przed upływem terminu składania ofert zmienić treść SWZ. Dokonaną zmianę treści SWZ Zamawiający udostępni na stronie internetowej prowadzonego postępowania.</w:t>
      </w:r>
    </w:p>
    <w:p w14:paraId="7853A4B6" w14:textId="77777777" w:rsidR="00CA32F8" w:rsidRPr="00F67E18" w:rsidRDefault="00CA32F8" w:rsidP="00F67E18">
      <w:pPr>
        <w:pStyle w:val="Default"/>
        <w:numPr>
          <w:ilvl w:val="1"/>
          <w:numId w:val="1"/>
        </w:numPr>
        <w:spacing w:after="120" w:line="360" w:lineRule="auto"/>
        <w:jc w:val="both"/>
        <w:rPr>
          <w:rFonts w:ascii="Times New Roman" w:hAnsi="Times New Roman" w:cs="Times New Roman"/>
          <w:color w:val="auto"/>
          <w:sz w:val="22"/>
          <w:szCs w:val="22"/>
        </w:rPr>
      </w:pPr>
      <w:r>
        <w:rPr>
          <w:rFonts w:ascii="Times New Roman" w:hAnsi="Times New Roman" w:cs="Times New Roman"/>
          <w:sz w:val="22"/>
          <w:szCs w:val="22"/>
        </w:rPr>
        <w:t xml:space="preserve"> Prośba o wyjaśnienie treści SWZ może być przesłana za pomocą poczty elektronicznej na adres: </w:t>
      </w:r>
      <w:hyperlink r:id="rId13" w:history="1">
        <w:r w:rsidRPr="00903976">
          <w:rPr>
            <w:rStyle w:val="Hipercze"/>
            <w:rFonts w:ascii="Times New Roman" w:hAnsi="Times New Roman" w:cs="Times New Roman"/>
            <w:sz w:val="22"/>
            <w:szCs w:val="22"/>
          </w:rPr>
          <w:t>inwestycje@pinczow.pl</w:t>
        </w:r>
      </w:hyperlink>
      <w:r>
        <w:rPr>
          <w:rFonts w:ascii="Times New Roman" w:hAnsi="Times New Roman" w:cs="Times New Roman"/>
          <w:sz w:val="22"/>
          <w:szCs w:val="22"/>
        </w:rPr>
        <w:t xml:space="preserve"> za potwierdzeniem odbioru.</w:t>
      </w:r>
    </w:p>
    <w:p w14:paraId="3BE2DF7D" w14:textId="77777777" w:rsidR="00E4036E" w:rsidRPr="00F67E18" w:rsidRDefault="00E4036E" w:rsidP="00F67E18">
      <w:pPr>
        <w:pStyle w:val="Akapitzlist"/>
        <w:spacing w:after="120" w:line="360" w:lineRule="auto"/>
        <w:ind w:left="1069"/>
        <w:jc w:val="both"/>
        <w:rPr>
          <w:rFonts w:ascii="Times New Roman" w:hAnsi="Times New Roman" w:cs="Times New Roman"/>
          <w:b/>
        </w:rPr>
      </w:pPr>
    </w:p>
    <w:p w14:paraId="09A4A48B" w14:textId="77777777" w:rsidR="00E4036E" w:rsidRPr="00F67E18" w:rsidRDefault="00492785"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Informacje o środkach komunikacji innych niż elektroniczne</w:t>
      </w:r>
    </w:p>
    <w:p w14:paraId="0C490BB7" w14:textId="77777777" w:rsidR="00492785" w:rsidRPr="00F67E18" w:rsidRDefault="00492785"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Zamawiający nie przewiduje innej komunikacji niż elektroniczna w niniejszym postępowaniu, gdyż nie istnieją przesłanki określone w art. 65 ust. 1, art. 66 i art. 69 UPZP.</w:t>
      </w:r>
    </w:p>
    <w:p w14:paraId="69532D31" w14:textId="77777777" w:rsidR="00B70BE8" w:rsidRDefault="00B70BE8" w:rsidP="00F67E18">
      <w:pPr>
        <w:pStyle w:val="Akapitzlist"/>
        <w:spacing w:after="120" w:line="360" w:lineRule="auto"/>
        <w:jc w:val="both"/>
        <w:rPr>
          <w:rFonts w:ascii="Times New Roman" w:hAnsi="Times New Roman" w:cs="Times New Roman"/>
        </w:rPr>
      </w:pPr>
    </w:p>
    <w:p w14:paraId="36F9961B" w14:textId="77777777" w:rsidR="00F20EEE" w:rsidRDefault="00F20EEE" w:rsidP="00F67E18">
      <w:pPr>
        <w:pStyle w:val="Akapitzlist"/>
        <w:spacing w:after="120" w:line="360" w:lineRule="auto"/>
        <w:jc w:val="both"/>
        <w:rPr>
          <w:rFonts w:ascii="Times New Roman" w:hAnsi="Times New Roman" w:cs="Times New Roman"/>
        </w:rPr>
      </w:pPr>
    </w:p>
    <w:p w14:paraId="20005377" w14:textId="68208081" w:rsidR="00F20EEE" w:rsidRDefault="00F20EEE" w:rsidP="00F67E18">
      <w:pPr>
        <w:pStyle w:val="Akapitzlist"/>
        <w:spacing w:after="120" w:line="360" w:lineRule="auto"/>
        <w:jc w:val="both"/>
        <w:rPr>
          <w:rFonts w:ascii="Times New Roman" w:hAnsi="Times New Roman" w:cs="Times New Roman"/>
        </w:rPr>
      </w:pPr>
    </w:p>
    <w:p w14:paraId="41EED571" w14:textId="77777777" w:rsidR="00B6579A" w:rsidRDefault="00B6579A" w:rsidP="00F67E18">
      <w:pPr>
        <w:pStyle w:val="Akapitzlist"/>
        <w:spacing w:after="120" w:line="360" w:lineRule="auto"/>
        <w:jc w:val="both"/>
        <w:rPr>
          <w:rFonts w:ascii="Times New Roman" w:hAnsi="Times New Roman" w:cs="Times New Roman"/>
        </w:rPr>
      </w:pPr>
    </w:p>
    <w:p w14:paraId="4B24FFD3" w14:textId="77777777" w:rsidR="00492785" w:rsidRPr="00F67E18" w:rsidRDefault="00492785"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lastRenderedPageBreak/>
        <w:t>Osoby uprawnione do komunikowania się z wykonawcami</w:t>
      </w:r>
      <w:r w:rsidR="00515DB1" w:rsidRPr="00F67E18">
        <w:rPr>
          <w:rFonts w:ascii="Times New Roman" w:hAnsi="Times New Roman" w:cs="Times New Roman"/>
          <w:b/>
        </w:rPr>
        <w:t>:</w:t>
      </w:r>
    </w:p>
    <w:p w14:paraId="6577320B" w14:textId="77777777" w:rsidR="00515DB1" w:rsidRPr="00F67E18" w:rsidRDefault="00515DB1"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 xml:space="preserve">W sprawach </w:t>
      </w:r>
      <w:r w:rsidR="00B04735">
        <w:rPr>
          <w:rFonts w:ascii="Times New Roman" w:hAnsi="Times New Roman" w:cs="Times New Roman"/>
        </w:rPr>
        <w:t xml:space="preserve">merytorycznych </w:t>
      </w:r>
      <w:r w:rsidR="00CA32F8">
        <w:rPr>
          <w:rFonts w:ascii="Times New Roman" w:hAnsi="Times New Roman" w:cs="Times New Roman"/>
        </w:rPr>
        <w:t>(</w:t>
      </w:r>
      <w:r w:rsidRPr="00F67E18">
        <w:rPr>
          <w:rFonts w:ascii="Times New Roman" w:hAnsi="Times New Roman" w:cs="Times New Roman"/>
        </w:rPr>
        <w:t>dotyczących zakresu przedmiotowego zamówienia</w:t>
      </w:r>
      <w:r w:rsidR="00CA32F8">
        <w:rPr>
          <w:rFonts w:ascii="Times New Roman" w:hAnsi="Times New Roman" w:cs="Times New Roman"/>
        </w:rPr>
        <w:t>)</w:t>
      </w:r>
      <w:r w:rsidRPr="00F67E18">
        <w:rPr>
          <w:rFonts w:ascii="Times New Roman" w:hAnsi="Times New Roman" w:cs="Times New Roman"/>
        </w:rPr>
        <w:t>:</w:t>
      </w:r>
    </w:p>
    <w:p w14:paraId="28C7BB85" w14:textId="77777777" w:rsidR="00877368" w:rsidRPr="00F67E18" w:rsidRDefault="00515DB1" w:rsidP="00F67E18">
      <w:pPr>
        <w:pStyle w:val="Akapitzlist"/>
        <w:numPr>
          <w:ilvl w:val="0"/>
          <w:numId w:val="7"/>
        </w:numPr>
        <w:spacing w:after="120" w:line="360" w:lineRule="auto"/>
        <w:jc w:val="both"/>
        <w:rPr>
          <w:rFonts w:ascii="Times New Roman" w:hAnsi="Times New Roman" w:cs="Times New Roman"/>
        </w:rPr>
      </w:pPr>
      <w:r w:rsidRPr="00F67E18">
        <w:rPr>
          <w:rFonts w:ascii="Times New Roman" w:hAnsi="Times New Roman" w:cs="Times New Roman"/>
        </w:rPr>
        <w:t xml:space="preserve">Jarosław </w:t>
      </w:r>
      <w:proofErr w:type="spellStart"/>
      <w:r w:rsidRPr="00F67E18">
        <w:rPr>
          <w:rFonts w:ascii="Times New Roman" w:hAnsi="Times New Roman" w:cs="Times New Roman"/>
        </w:rPr>
        <w:t>Sadura</w:t>
      </w:r>
      <w:proofErr w:type="spellEnd"/>
      <w:r w:rsidRPr="00F67E18">
        <w:rPr>
          <w:rFonts w:ascii="Times New Roman" w:hAnsi="Times New Roman" w:cs="Times New Roman"/>
        </w:rPr>
        <w:t xml:space="preserve"> –Wydział Geodezji Kartografii, Katastru</w:t>
      </w:r>
      <w:r w:rsidR="00855DB2">
        <w:rPr>
          <w:rFonts w:ascii="Times New Roman" w:hAnsi="Times New Roman" w:cs="Times New Roman"/>
        </w:rPr>
        <w:t xml:space="preserve"> </w:t>
      </w:r>
      <w:r w:rsidR="009F2C30">
        <w:rPr>
          <w:rFonts w:ascii="Times New Roman" w:hAnsi="Times New Roman" w:cs="Times New Roman"/>
        </w:rPr>
        <w:t xml:space="preserve">i </w:t>
      </w:r>
      <w:r w:rsidRPr="00F67E18">
        <w:rPr>
          <w:rFonts w:ascii="Times New Roman" w:hAnsi="Times New Roman" w:cs="Times New Roman"/>
        </w:rPr>
        <w:t>Gospodarki Nieruchomościami  – Starostwo Powiatowe w Pińczowie tel. (41) 357 72 91</w:t>
      </w:r>
      <w:r w:rsidR="009F2C30">
        <w:rPr>
          <w:rFonts w:ascii="Times New Roman" w:hAnsi="Times New Roman" w:cs="Times New Roman"/>
        </w:rPr>
        <w:t>, w </w:t>
      </w:r>
      <w:r w:rsidR="00877368" w:rsidRPr="00F67E18">
        <w:rPr>
          <w:rFonts w:ascii="Times New Roman" w:hAnsi="Times New Roman" w:cs="Times New Roman"/>
        </w:rPr>
        <w:t>terminach: od poniedziałku do piątku w godzinach pomiędzy 7:30 a 5:30.</w:t>
      </w:r>
    </w:p>
    <w:p w14:paraId="1171A9E5" w14:textId="77777777" w:rsidR="00CA32F8" w:rsidRPr="00F67E18" w:rsidRDefault="00877368" w:rsidP="00CA32F8">
      <w:pPr>
        <w:pStyle w:val="Akapitzlist"/>
        <w:numPr>
          <w:ilvl w:val="0"/>
          <w:numId w:val="7"/>
        </w:numPr>
        <w:spacing w:after="120" w:line="360" w:lineRule="auto"/>
        <w:jc w:val="both"/>
        <w:rPr>
          <w:rFonts w:ascii="Times New Roman" w:hAnsi="Times New Roman" w:cs="Times New Roman"/>
        </w:rPr>
      </w:pPr>
      <w:r w:rsidRPr="00F67E18">
        <w:rPr>
          <w:rFonts w:ascii="Times New Roman" w:hAnsi="Times New Roman" w:cs="Times New Roman"/>
        </w:rPr>
        <w:t xml:space="preserve">Anna </w:t>
      </w:r>
      <w:proofErr w:type="spellStart"/>
      <w:r w:rsidRPr="00F67E18">
        <w:rPr>
          <w:rFonts w:ascii="Times New Roman" w:hAnsi="Times New Roman" w:cs="Times New Roman"/>
        </w:rPr>
        <w:t>Makselan</w:t>
      </w:r>
      <w:proofErr w:type="spellEnd"/>
      <w:r w:rsidRPr="00F67E18">
        <w:rPr>
          <w:rFonts w:ascii="Times New Roman" w:hAnsi="Times New Roman" w:cs="Times New Roman"/>
        </w:rPr>
        <w:t xml:space="preserve"> - </w:t>
      </w:r>
      <w:r w:rsidR="00CA32F8" w:rsidRPr="00F67E18">
        <w:rPr>
          <w:rFonts w:ascii="Times New Roman" w:hAnsi="Times New Roman" w:cs="Times New Roman"/>
        </w:rPr>
        <w:t xml:space="preserve">Wydział Geodezji Kartografii, Katastru </w:t>
      </w:r>
      <w:r w:rsidR="00CA32F8">
        <w:rPr>
          <w:rFonts w:ascii="Times New Roman" w:hAnsi="Times New Roman" w:cs="Times New Roman"/>
        </w:rPr>
        <w:t xml:space="preserve">i </w:t>
      </w:r>
      <w:r w:rsidR="00CA32F8" w:rsidRPr="00F67E18">
        <w:rPr>
          <w:rFonts w:ascii="Times New Roman" w:hAnsi="Times New Roman" w:cs="Times New Roman"/>
        </w:rPr>
        <w:t>Gospodarki Nieruchomościami  – Starostwo Powiatowe w Pińczowie tel. (41) 357 72 91</w:t>
      </w:r>
      <w:r w:rsidR="00CA32F8">
        <w:rPr>
          <w:rFonts w:ascii="Times New Roman" w:hAnsi="Times New Roman" w:cs="Times New Roman"/>
        </w:rPr>
        <w:t>, w </w:t>
      </w:r>
      <w:r w:rsidR="00CA32F8" w:rsidRPr="00F67E18">
        <w:rPr>
          <w:rFonts w:ascii="Times New Roman" w:hAnsi="Times New Roman" w:cs="Times New Roman"/>
        </w:rPr>
        <w:t>terminach: od poniedziałku do piątku w godzinach pomiędzy 7:30 a 5:30.</w:t>
      </w:r>
    </w:p>
    <w:p w14:paraId="508F8218" w14:textId="77777777" w:rsidR="00877368" w:rsidRPr="00F67E18" w:rsidRDefault="00877368" w:rsidP="00F67E18">
      <w:pPr>
        <w:spacing w:after="120" w:line="360" w:lineRule="auto"/>
        <w:ind w:firstLine="708"/>
        <w:jc w:val="both"/>
        <w:rPr>
          <w:rFonts w:ascii="Times New Roman" w:hAnsi="Times New Roman" w:cs="Times New Roman"/>
        </w:rPr>
      </w:pPr>
      <w:r w:rsidRPr="00F67E18">
        <w:rPr>
          <w:rFonts w:ascii="Times New Roman" w:hAnsi="Times New Roman" w:cs="Times New Roman"/>
        </w:rPr>
        <w:t xml:space="preserve">W sprawach </w:t>
      </w:r>
      <w:r w:rsidR="00B04735">
        <w:rPr>
          <w:rFonts w:ascii="Times New Roman" w:hAnsi="Times New Roman" w:cs="Times New Roman"/>
        </w:rPr>
        <w:t>formalnych (</w:t>
      </w:r>
      <w:r w:rsidRPr="00F67E18">
        <w:rPr>
          <w:rFonts w:ascii="Times New Roman" w:hAnsi="Times New Roman" w:cs="Times New Roman"/>
        </w:rPr>
        <w:t>dotyczących organizacji przetargu i innych sprawach</w:t>
      </w:r>
      <w:r w:rsidR="00317AB5" w:rsidRPr="00F67E18">
        <w:rPr>
          <w:rFonts w:ascii="Times New Roman" w:hAnsi="Times New Roman" w:cs="Times New Roman"/>
        </w:rPr>
        <w:t xml:space="preserve"> proceduralnych</w:t>
      </w:r>
      <w:r w:rsidR="00B04735">
        <w:rPr>
          <w:rFonts w:ascii="Times New Roman" w:hAnsi="Times New Roman" w:cs="Times New Roman"/>
        </w:rPr>
        <w:t>)</w:t>
      </w:r>
      <w:r w:rsidR="00317AB5" w:rsidRPr="00F67E18">
        <w:rPr>
          <w:rFonts w:ascii="Times New Roman" w:hAnsi="Times New Roman" w:cs="Times New Roman"/>
        </w:rPr>
        <w:t>:</w:t>
      </w:r>
    </w:p>
    <w:p w14:paraId="2C7EACA2" w14:textId="77777777" w:rsidR="00317AB5" w:rsidRPr="00F67E18" w:rsidRDefault="00CA32F8" w:rsidP="00F67E18">
      <w:pPr>
        <w:pStyle w:val="Akapitzlist"/>
        <w:numPr>
          <w:ilvl w:val="0"/>
          <w:numId w:val="9"/>
        </w:numPr>
        <w:spacing w:after="120" w:line="360" w:lineRule="auto"/>
        <w:ind w:left="1418"/>
        <w:jc w:val="both"/>
        <w:rPr>
          <w:rFonts w:ascii="Times New Roman" w:hAnsi="Times New Roman" w:cs="Times New Roman"/>
        </w:rPr>
      </w:pPr>
      <w:r>
        <w:rPr>
          <w:rFonts w:ascii="Times New Roman" w:hAnsi="Times New Roman" w:cs="Times New Roman"/>
        </w:rPr>
        <w:t>Paulina Mucha – Wydział</w:t>
      </w:r>
      <w:r w:rsidR="00317AB5" w:rsidRPr="00F67E18">
        <w:rPr>
          <w:rFonts w:ascii="Times New Roman" w:hAnsi="Times New Roman" w:cs="Times New Roman"/>
        </w:rPr>
        <w:t xml:space="preserve"> Promocji i Polityki Regi</w:t>
      </w:r>
      <w:r>
        <w:rPr>
          <w:rFonts w:ascii="Times New Roman" w:hAnsi="Times New Roman" w:cs="Times New Roman"/>
        </w:rPr>
        <w:t>onalnej Starostwa Powiatowego w </w:t>
      </w:r>
      <w:r w:rsidR="00317AB5" w:rsidRPr="00F67E18">
        <w:rPr>
          <w:rFonts w:ascii="Times New Roman" w:hAnsi="Times New Roman" w:cs="Times New Roman"/>
        </w:rPr>
        <w:t xml:space="preserve">Pińczowie, tel. (41) 357 60 01 wew. 241, w terminach od poniedziałku do piątku w godzinach pomiędzy 7:30 a 15:30 </w:t>
      </w:r>
    </w:p>
    <w:p w14:paraId="12B19B7F" w14:textId="77777777" w:rsidR="00B70BE8" w:rsidRPr="00F67E18" w:rsidRDefault="00B70BE8" w:rsidP="00F67E18">
      <w:pPr>
        <w:pStyle w:val="Akapitzlist"/>
        <w:spacing w:after="120" w:line="360" w:lineRule="auto"/>
        <w:jc w:val="both"/>
        <w:rPr>
          <w:rFonts w:ascii="Times New Roman" w:hAnsi="Times New Roman" w:cs="Times New Roman"/>
        </w:rPr>
      </w:pPr>
    </w:p>
    <w:p w14:paraId="42A7060B" w14:textId="77777777" w:rsidR="00492785" w:rsidRPr="00F67E18" w:rsidRDefault="00037708"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Termin związania z ofertą</w:t>
      </w:r>
    </w:p>
    <w:p w14:paraId="1C9FA299" w14:textId="1828E5E6" w:rsidR="00037708" w:rsidRPr="00F67E18" w:rsidRDefault="00037708"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Termin</w:t>
      </w:r>
      <w:r w:rsidR="005B491D" w:rsidRPr="00F67E18">
        <w:rPr>
          <w:rFonts w:ascii="Times New Roman" w:hAnsi="Times New Roman" w:cs="Times New Roman"/>
        </w:rPr>
        <w:t xml:space="preserve"> związania z o</w:t>
      </w:r>
      <w:r w:rsidR="00B04735">
        <w:rPr>
          <w:rFonts w:ascii="Times New Roman" w:hAnsi="Times New Roman" w:cs="Times New Roman"/>
        </w:rPr>
        <w:t>fertą upływa po 30</w:t>
      </w:r>
      <w:r w:rsidRPr="00F67E18">
        <w:rPr>
          <w:rFonts w:ascii="Times New Roman" w:hAnsi="Times New Roman" w:cs="Times New Roman"/>
        </w:rPr>
        <w:t xml:space="preserve"> dniach od daty termi</w:t>
      </w:r>
      <w:r w:rsidR="00E13544" w:rsidRPr="00F67E18">
        <w:rPr>
          <w:rFonts w:ascii="Times New Roman" w:hAnsi="Times New Roman" w:cs="Times New Roman"/>
        </w:rPr>
        <w:t xml:space="preserve">nu składania ofert </w:t>
      </w:r>
      <w:r w:rsidR="00E13544" w:rsidRPr="00B94B13">
        <w:rPr>
          <w:rFonts w:ascii="Times New Roman" w:hAnsi="Times New Roman" w:cs="Times New Roman"/>
        </w:rPr>
        <w:t>tj.</w:t>
      </w:r>
      <w:r w:rsidR="00B04735" w:rsidRPr="00B94B13">
        <w:rPr>
          <w:rFonts w:ascii="Times New Roman" w:hAnsi="Times New Roman" w:cs="Times New Roman"/>
        </w:rPr>
        <w:t xml:space="preserve"> </w:t>
      </w:r>
      <w:r w:rsidR="00742D3C">
        <w:rPr>
          <w:rFonts w:ascii="Times New Roman" w:hAnsi="Times New Roman" w:cs="Times New Roman"/>
        </w:rPr>
        <w:t>20</w:t>
      </w:r>
      <w:r w:rsidR="005B491D" w:rsidRPr="00B94B13">
        <w:rPr>
          <w:rFonts w:ascii="Times New Roman" w:hAnsi="Times New Roman" w:cs="Times New Roman"/>
        </w:rPr>
        <w:t>.</w:t>
      </w:r>
      <w:r w:rsidR="004B3B63">
        <w:rPr>
          <w:rFonts w:ascii="Times New Roman" w:hAnsi="Times New Roman" w:cs="Times New Roman"/>
        </w:rPr>
        <w:t>1</w:t>
      </w:r>
      <w:r w:rsidR="005B491D" w:rsidRPr="00B94B13">
        <w:rPr>
          <w:rFonts w:ascii="Times New Roman" w:hAnsi="Times New Roman" w:cs="Times New Roman"/>
        </w:rPr>
        <w:t>0.2022r.</w:t>
      </w:r>
    </w:p>
    <w:p w14:paraId="332D8FD0" w14:textId="77777777" w:rsidR="00B70BE8" w:rsidRPr="00F67E18" w:rsidRDefault="00B70BE8" w:rsidP="00F67E18">
      <w:pPr>
        <w:pStyle w:val="Akapitzlist"/>
        <w:spacing w:after="120" w:line="360" w:lineRule="auto"/>
        <w:jc w:val="both"/>
        <w:rPr>
          <w:rFonts w:ascii="Times New Roman" w:hAnsi="Times New Roman" w:cs="Times New Roman"/>
        </w:rPr>
      </w:pPr>
    </w:p>
    <w:p w14:paraId="75F2FC4B" w14:textId="77777777" w:rsidR="00492785" w:rsidRPr="00F67E18" w:rsidRDefault="00321C35"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Opis sposobu przygotowania oferty</w:t>
      </w:r>
    </w:p>
    <w:p w14:paraId="05C5D25E" w14:textId="77777777" w:rsidR="00321C35" w:rsidRPr="00F67E18" w:rsidRDefault="00321C35"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Oferta musi być sporządzona w języku polskim w formie pisemnej pod rygorem </w:t>
      </w:r>
      <w:r w:rsidR="00EF21E6">
        <w:rPr>
          <w:rFonts w:ascii="Times New Roman" w:hAnsi="Times New Roman" w:cs="Times New Roman"/>
        </w:rPr>
        <w:t>nie</w:t>
      </w:r>
      <w:r w:rsidRPr="00F67E18">
        <w:rPr>
          <w:rFonts w:ascii="Times New Roman" w:hAnsi="Times New Roman" w:cs="Times New Roman"/>
        </w:rPr>
        <w:t>ważności.</w:t>
      </w:r>
    </w:p>
    <w:p w14:paraId="11242336" w14:textId="77777777" w:rsidR="001620D7" w:rsidRDefault="00321C35"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W ofercie należy określić przedmiot zamówienia zgodny z </w:t>
      </w:r>
      <w:r w:rsidR="009F2C30">
        <w:rPr>
          <w:rFonts w:ascii="Times New Roman" w:hAnsi="Times New Roman" w:cs="Times New Roman"/>
        </w:rPr>
        <w:t>wymaganiami określonymi w </w:t>
      </w:r>
      <w:r w:rsidRPr="00F67E18">
        <w:rPr>
          <w:rFonts w:ascii="Times New Roman" w:hAnsi="Times New Roman" w:cs="Times New Roman"/>
        </w:rPr>
        <w:t>formularzu ofertowym załączonym do SWZ.</w:t>
      </w:r>
    </w:p>
    <w:p w14:paraId="326797E6" w14:textId="77777777" w:rsidR="00321C35" w:rsidRPr="00F67E18" w:rsidRDefault="001620D7" w:rsidP="00F67E18">
      <w:pPr>
        <w:pStyle w:val="Akapitzlist"/>
        <w:numPr>
          <w:ilvl w:val="1"/>
          <w:numId w:val="1"/>
        </w:numPr>
        <w:spacing w:after="120" w:line="360" w:lineRule="auto"/>
        <w:jc w:val="both"/>
        <w:rPr>
          <w:rFonts w:ascii="Times New Roman" w:hAnsi="Times New Roman" w:cs="Times New Roman"/>
        </w:rPr>
      </w:pPr>
      <w:r>
        <w:rPr>
          <w:rFonts w:ascii="Times New Roman" w:hAnsi="Times New Roman" w:cs="Times New Roman"/>
        </w:rPr>
        <w:t>Do oferty należy dołączyć wszystkie oświadczenia i dokumenty wynikające z SWZ.</w:t>
      </w:r>
    </w:p>
    <w:p w14:paraId="4B3B1EC2" w14:textId="77777777" w:rsidR="00B70BE8" w:rsidRPr="00F67E18" w:rsidRDefault="00B70BE8" w:rsidP="00F67E18">
      <w:pPr>
        <w:pStyle w:val="Akapitzlist"/>
        <w:spacing w:after="120" w:line="360" w:lineRule="auto"/>
        <w:ind w:left="1069"/>
        <w:jc w:val="both"/>
        <w:rPr>
          <w:rFonts w:ascii="Times New Roman" w:hAnsi="Times New Roman" w:cs="Times New Roman"/>
        </w:rPr>
      </w:pPr>
    </w:p>
    <w:p w14:paraId="3617C7E7" w14:textId="77777777" w:rsidR="00037708" w:rsidRPr="00F67E18" w:rsidRDefault="00321C35"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Sposób oraz termin składania ofert</w:t>
      </w:r>
    </w:p>
    <w:p w14:paraId="495CB113" w14:textId="0996021F" w:rsidR="00321C35" w:rsidRPr="00F67E18" w:rsidRDefault="00321C35" w:rsidP="00F67E18">
      <w:pPr>
        <w:pStyle w:val="Akapitzlist"/>
        <w:numPr>
          <w:ilvl w:val="1"/>
          <w:numId w:val="1"/>
        </w:numPr>
        <w:spacing w:after="120" w:line="360" w:lineRule="auto"/>
        <w:jc w:val="both"/>
        <w:rPr>
          <w:rFonts w:ascii="Times New Roman" w:hAnsi="Times New Roman" w:cs="Times New Roman"/>
          <w:b/>
        </w:rPr>
      </w:pPr>
      <w:r w:rsidRPr="00F67E18">
        <w:rPr>
          <w:rFonts w:ascii="Times New Roman" w:hAnsi="Times New Roman" w:cs="Times New Roman"/>
        </w:rPr>
        <w:t>Ofertę wraz z wymaganymi załącznikami należy złożyć w terminie do</w:t>
      </w:r>
      <w:r w:rsidRPr="00F67E18">
        <w:rPr>
          <w:rFonts w:ascii="Times New Roman" w:hAnsi="Times New Roman" w:cs="Times New Roman"/>
          <w:b/>
        </w:rPr>
        <w:t xml:space="preserve"> dnia</w:t>
      </w:r>
      <w:r w:rsidR="00B70BE8" w:rsidRPr="00F67E18">
        <w:rPr>
          <w:rFonts w:ascii="Times New Roman" w:hAnsi="Times New Roman" w:cs="Times New Roman"/>
          <w:b/>
        </w:rPr>
        <w:t xml:space="preserve"> </w:t>
      </w:r>
      <w:r w:rsidR="00742D3C">
        <w:rPr>
          <w:rFonts w:ascii="Times New Roman" w:hAnsi="Times New Roman" w:cs="Times New Roman"/>
          <w:b/>
        </w:rPr>
        <w:t>21</w:t>
      </w:r>
      <w:r w:rsidR="00B70BE8" w:rsidRPr="00F67E18">
        <w:rPr>
          <w:rFonts w:ascii="Times New Roman" w:hAnsi="Times New Roman" w:cs="Times New Roman"/>
          <w:b/>
        </w:rPr>
        <w:t xml:space="preserve"> </w:t>
      </w:r>
      <w:r w:rsidR="004B3B63">
        <w:rPr>
          <w:rFonts w:ascii="Times New Roman" w:hAnsi="Times New Roman" w:cs="Times New Roman"/>
          <w:b/>
        </w:rPr>
        <w:t>września</w:t>
      </w:r>
      <w:r w:rsidR="00B70BE8" w:rsidRPr="00F67E18">
        <w:rPr>
          <w:rFonts w:ascii="Times New Roman" w:hAnsi="Times New Roman" w:cs="Times New Roman"/>
          <w:b/>
        </w:rPr>
        <w:t xml:space="preserve"> 2022 roku do godziny 09:00.</w:t>
      </w:r>
    </w:p>
    <w:p w14:paraId="0401FCAC" w14:textId="77777777" w:rsidR="00B70BE8" w:rsidRPr="00F67E18" w:rsidRDefault="00B70BE8"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Zgodnie z art. 68 UPZP przekazywanie ofert w postępowaniu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ich składania.</w:t>
      </w:r>
    </w:p>
    <w:p w14:paraId="5B4712FF" w14:textId="77777777" w:rsidR="00B70BE8" w:rsidRPr="00F67E18" w:rsidRDefault="00B70BE8"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Wykonawca składa ofertę za pośrednictwem „Formularza do złożenia, zmiany, wycofania oferty lub wniosku” dostępnego na </w:t>
      </w:r>
      <w:proofErr w:type="spellStart"/>
      <w:r w:rsidRPr="00F67E18">
        <w:rPr>
          <w:rFonts w:ascii="Times New Roman" w:hAnsi="Times New Roman" w:cs="Times New Roman"/>
        </w:rPr>
        <w:t>ePUAP</w:t>
      </w:r>
      <w:proofErr w:type="spellEnd"/>
      <w:r w:rsidRPr="00F67E18">
        <w:rPr>
          <w:rFonts w:ascii="Times New Roman" w:hAnsi="Times New Roman" w:cs="Times New Roman"/>
        </w:rPr>
        <w:t xml:space="preserve"> i udostępnionego również na </w:t>
      </w:r>
      <w:proofErr w:type="spellStart"/>
      <w:r w:rsidRPr="00F67E18">
        <w:rPr>
          <w:rFonts w:ascii="Times New Roman" w:hAnsi="Times New Roman" w:cs="Times New Roman"/>
        </w:rPr>
        <w:t>miniPortalu</w:t>
      </w:r>
      <w:proofErr w:type="spellEnd"/>
      <w:r w:rsidRPr="00F67E18">
        <w:rPr>
          <w:rFonts w:ascii="Times New Roman" w:hAnsi="Times New Roman" w:cs="Times New Roman"/>
        </w:rPr>
        <w:t>. Funkcjonalność do zaszyfrowania oferty przez Wykonawcę jest dostępna d</w:t>
      </w:r>
      <w:r w:rsidR="009F2C30">
        <w:rPr>
          <w:rFonts w:ascii="Times New Roman" w:hAnsi="Times New Roman" w:cs="Times New Roman"/>
        </w:rPr>
        <w:t xml:space="preserve">la wykonawców na </w:t>
      </w:r>
      <w:proofErr w:type="spellStart"/>
      <w:r w:rsidR="009F2C30">
        <w:rPr>
          <w:rFonts w:ascii="Times New Roman" w:hAnsi="Times New Roman" w:cs="Times New Roman"/>
        </w:rPr>
        <w:t>miniPortalu</w:t>
      </w:r>
      <w:proofErr w:type="spellEnd"/>
      <w:r w:rsidR="009F2C30">
        <w:rPr>
          <w:rFonts w:ascii="Times New Roman" w:hAnsi="Times New Roman" w:cs="Times New Roman"/>
        </w:rPr>
        <w:t>, w </w:t>
      </w:r>
      <w:r w:rsidRPr="00F67E18">
        <w:rPr>
          <w:rFonts w:ascii="Times New Roman" w:hAnsi="Times New Roman" w:cs="Times New Roman"/>
        </w:rPr>
        <w:t xml:space="preserve">szczegółach danego postępowania. W formularzu oferty Wykonawca zobowiązany jest podać adres skrzynki </w:t>
      </w:r>
      <w:proofErr w:type="spellStart"/>
      <w:r w:rsidRPr="00F67E18">
        <w:rPr>
          <w:rFonts w:ascii="Times New Roman" w:hAnsi="Times New Roman" w:cs="Times New Roman"/>
        </w:rPr>
        <w:t>ePUAP</w:t>
      </w:r>
      <w:proofErr w:type="spellEnd"/>
      <w:r w:rsidRPr="00F67E18">
        <w:rPr>
          <w:rFonts w:ascii="Times New Roman" w:hAnsi="Times New Roman" w:cs="Times New Roman"/>
        </w:rPr>
        <w:t>, na którym prowadzona będzie korespondencja związana z postępowaniem.</w:t>
      </w:r>
    </w:p>
    <w:p w14:paraId="50B0A989" w14:textId="77777777" w:rsidR="00B70BE8" w:rsidRPr="00F67E18" w:rsidRDefault="00B70BE8"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Sposób złożenia oferty, w tym zaszyfrowania oferty opisany został w „instrukcji użytkownika”, dostępnej na stronie: </w:t>
      </w:r>
      <w:hyperlink r:id="rId14" w:history="1">
        <w:r w:rsidRPr="00F67E18">
          <w:rPr>
            <w:rStyle w:val="Hipercze"/>
            <w:rFonts w:ascii="Times New Roman" w:hAnsi="Times New Roman" w:cs="Times New Roman"/>
          </w:rPr>
          <w:t>https://miniportal.uzp.gov.pl/</w:t>
        </w:r>
      </w:hyperlink>
    </w:p>
    <w:p w14:paraId="2464D200" w14:textId="77777777" w:rsidR="000C0E1A" w:rsidRPr="00F67E18" w:rsidRDefault="00B70BE8" w:rsidP="00F67E18">
      <w:pPr>
        <w:pStyle w:val="Akapitzlist"/>
        <w:spacing w:after="120" w:line="360" w:lineRule="auto"/>
        <w:ind w:left="1069"/>
        <w:jc w:val="both"/>
        <w:rPr>
          <w:rFonts w:ascii="Times New Roman" w:hAnsi="Times New Roman" w:cs="Times New Roman"/>
        </w:rPr>
      </w:pPr>
      <w:r w:rsidRPr="00F67E18">
        <w:rPr>
          <w:rFonts w:ascii="Times New Roman" w:hAnsi="Times New Roman" w:cs="Times New Roman"/>
        </w:rPr>
        <w:lastRenderedPageBreak/>
        <w:t>Ofertę należy sporządzić w języku polskim w formacie danych: .pdf, .</w:t>
      </w:r>
      <w:proofErr w:type="spellStart"/>
      <w:r w:rsidRPr="00F67E18">
        <w:rPr>
          <w:rFonts w:ascii="Times New Roman" w:hAnsi="Times New Roman" w:cs="Times New Roman"/>
        </w:rPr>
        <w:t>doc</w:t>
      </w:r>
      <w:proofErr w:type="spellEnd"/>
      <w:r w:rsidRPr="00F67E18">
        <w:rPr>
          <w:rFonts w:ascii="Times New Roman" w:hAnsi="Times New Roman" w:cs="Times New Roman"/>
        </w:rPr>
        <w:t>, .rtf, .</w:t>
      </w:r>
      <w:proofErr w:type="spellStart"/>
      <w:r w:rsidRPr="00F67E18">
        <w:rPr>
          <w:rFonts w:ascii="Times New Roman" w:hAnsi="Times New Roman" w:cs="Times New Roman"/>
        </w:rPr>
        <w:t>xps</w:t>
      </w:r>
      <w:proofErr w:type="spellEnd"/>
      <w:r w:rsidRPr="00F67E18">
        <w:rPr>
          <w:rFonts w:ascii="Times New Roman" w:hAnsi="Times New Roman" w:cs="Times New Roman"/>
        </w:rPr>
        <w:t xml:space="preserve"> lub .</w:t>
      </w:r>
      <w:proofErr w:type="spellStart"/>
      <w:r w:rsidRPr="00F67E18">
        <w:rPr>
          <w:rFonts w:ascii="Times New Roman" w:hAnsi="Times New Roman" w:cs="Times New Roman"/>
        </w:rPr>
        <w:t>odt</w:t>
      </w:r>
      <w:proofErr w:type="spellEnd"/>
      <w:r w:rsidRPr="00F67E18">
        <w:rPr>
          <w:rFonts w:ascii="Times New Roman" w:hAnsi="Times New Roman" w:cs="Times New Roman"/>
        </w:rPr>
        <w:t xml:space="preserve">. </w:t>
      </w:r>
      <w:r w:rsidR="000C0E1A" w:rsidRPr="00F67E18">
        <w:rPr>
          <w:rFonts w:ascii="Times New Roman" w:hAnsi="Times New Roman" w:cs="Times New Roman"/>
        </w:rPr>
        <w:t>Ofertę składa się pod rygorem nieważności, w formie elektronicznej lub w postaci elektronicznej opatrzonej podpisem zaufanym lub podpisem osobistym. Sposób sporządzania dokumentów elektronicznych musi być zgodny z wymaganiami określonymi w rozporządzeniu Prezesa Rady Ministrów z dnia 30 grudnia 2020r. w sprawie sposobu sporządzania i przekazywania informacji oraz wymagań technicznych dla dokumentów elektronicznych oraz środków komunikacji elektronicznej w</w:t>
      </w:r>
      <w:r w:rsidR="009F2C30">
        <w:rPr>
          <w:rFonts w:ascii="Times New Roman" w:hAnsi="Times New Roman" w:cs="Times New Roman"/>
        </w:rPr>
        <w:t> </w:t>
      </w:r>
      <w:r w:rsidR="000C0E1A" w:rsidRPr="00F67E18">
        <w:rPr>
          <w:rFonts w:ascii="Times New Roman" w:hAnsi="Times New Roman" w:cs="Times New Roman"/>
        </w:rPr>
        <w:t>postępowaniu o udzielenie zamówienia publicznego lub konkursie (Dz. U. z 2020 poz. 2452) oraz rozporządzenia Ministra Rozwoju, Pracy i Technologii z dnia 23 grudnia 2020 r. w sprawie podmiotowych środków dowodowych oraz innych dokumentów lub oświadczeń, jakich może żądać zmawiający od wykonawcy (Dz.U. z 2020 poz. 2415).</w:t>
      </w:r>
    </w:p>
    <w:p w14:paraId="4AD90CB0" w14:textId="77777777" w:rsidR="00B70BE8" w:rsidRPr="00F67E18" w:rsidRDefault="000C0E1A"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poufności tych informacji, przekazuje je w wydzielonym i odpowiednio oznaczonym pliku, wraz z jedoczesnym zaznaczeniem polecenia „Załącznik stanowiący tajemnicę przedsiębiorstwa”, a następnie wraz z plikami stanowiącymi jawną część należy ten plik zaszyfrować.</w:t>
      </w:r>
    </w:p>
    <w:p w14:paraId="03C888BE" w14:textId="77777777" w:rsidR="00684499" w:rsidRPr="00F67E18" w:rsidRDefault="00684499"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Do oferty należy dołączyć oświadczenie o niepodleganiu wykluczeniu i spełnieniu warunków udziału w postępowaniu, oraz dokumenty wyszczególnione w pkt. </w:t>
      </w:r>
      <w:r w:rsidRPr="009F2C30">
        <w:rPr>
          <w:rFonts w:ascii="Times New Roman" w:hAnsi="Times New Roman" w:cs="Times New Roman"/>
        </w:rPr>
        <w:t>22.1</w:t>
      </w:r>
      <w:r w:rsidRPr="00F67E18">
        <w:rPr>
          <w:rFonts w:ascii="Times New Roman" w:hAnsi="Times New Roman" w:cs="Times New Roman"/>
        </w:rPr>
        <w:t xml:space="preserve"> niniejszej SWZ, w formie elektronicznej opatrzonej podpisem zaufanym lub podpisem osobistym, a następnie zaszyfrować wraz z plikami stanowiącymi ofertę.</w:t>
      </w:r>
    </w:p>
    <w:p w14:paraId="3F329B78" w14:textId="77777777" w:rsidR="00684499" w:rsidRPr="00F67E18" w:rsidRDefault="00684499"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Oferta może być złożona tylko do upływu terminu składania ofert.</w:t>
      </w:r>
    </w:p>
    <w:p w14:paraId="13831826" w14:textId="77777777" w:rsidR="00684499" w:rsidRPr="00F67E18" w:rsidRDefault="00684499"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Wykonawca może przed upływem terminu składania  ofert wycofać ofertę za pomocą „Formularza do złożenia, zmiany, wycofania oferty lub wniosku” dostępnego na </w:t>
      </w:r>
      <w:proofErr w:type="spellStart"/>
      <w:r w:rsidRPr="00F67E18">
        <w:rPr>
          <w:rFonts w:ascii="Times New Roman" w:hAnsi="Times New Roman" w:cs="Times New Roman"/>
        </w:rPr>
        <w:t>miniPortalu</w:t>
      </w:r>
      <w:proofErr w:type="spellEnd"/>
      <w:r w:rsidRPr="00F67E18">
        <w:rPr>
          <w:rFonts w:ascii="Times New Roman" w:hAnsi="Times New Roman" w:cs="Times New Roman"/>
        </w:rPr>
        <w:t xml:space="preserve">. Sposób wycofania oferty został opisany w „Instrukcji użytkownika” dostępnej na </w:t>
      </w:r>
      <w:proofErr w:type="spellStart"/>
      <w:r w:rsidRPr="00F67E18">
        <w:rPr>
          <w:rFonts w:ascii="Times New Roman" w:hAnsi="Times New Roman" w:cs="Times New Roman"/>
        </w:rPr>
        <w:t>miniPortalu</w:t>
      </w:r>
      <w:proofErr w:type="spellEnd"/>
      <w:r w:rsidRPr="00F67E18">
        <w:rPr>
          <w:rFonts w:ascii="Times New Roman" w:hAnsi="Times New Roman" w:cs="Times New Roman"/>
        </w:rPr>
        <w:t>.</w:t>
      </w:r>
    </w:p>
    <w:p w14:paraId="27421D35" w14:textId="77777777" w:rsidR="000C0E1A" w:rsidRPr="00F67E18" w:rsidRDefault="005A275F"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Wykonawca po upływie terminu do składania ofert nie może skutecznie dokonać zmiany ani wycofać złożonej oferty.</w:t>
      </w:r>
    </w:p>
    <w:p w14:paraId="2E6744F5" w14:textId="77777777" w:rsidR="00B70BE8" w:rsidRDefault="00B70BE8" w:rsidP="00F67E18">
      <w:pPr>
        <w:pStyle w:val="Akapitzlist"/>
        <w:spacing w:after="120" w:line="360" w:lineRule="auto"/>
        <w:ind w:left="1069"/>
        <w:jc w:val="both"/>
        <w:rPr>
          <w:rFonts w:ascii="Times New Roman" w:hAnsi="Times New Roman" w:cs="Times New Roman"/>
          <w:b/>
        </w:rPr>
      </w:pPr>
    </w:p>
    <w:p w14:paraId="4ACD4884" w14:textId="77777777" w:rsidR="006D0BA7" w:rsidRPr="00F67E18" w:rsidRDefault="006D0BA7" w:rsidP="00F67E18">
      <w:pPr>
        <w:pStyle w:val="Akapitzlist"/>
        <w:spacing w:after="120" w:line="360" w:lineRule="auto"/>
        <w:ind w:left="1069"/>
        <w:jc w:val="both"/>
        <w:rPr>
          <w:rFonts w:ascii="Times New Roman" w:hAnsi="Times New Roman" w:cs="Times New Roman"/>
          <w:b/>
        </w:rPr>
      </w:pPr>
    </w:p>
    <w:p w14:paraId="4063BDCE" w14:textId="77777777" w:rsidR="00321C35" w:rsidRPr="00F67E18" w:rsidRDefault="005A275F"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Termin otwarcia ofert</w:t>
      </w:r>
    </w:p>
    <w:p w14:paraId="4D75571C" w14:textId="58E4414A" w:rsidR="005A275F" w:rsidRPr="00F67E18" w:rsidRDefault="005A275F"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Oferty zostaną otwarte </w:t>
      </w:r>
      <w:r w:rsidR="001620D7">
        <w:rPr>
          <w:rFonts w:ascii="Times New Roman" w:hAnsi="Times New Roman" w:cs="Times New Roman"/>
        </w:rPr>
        <w:t xml:space="preserve">w siedzibie Zamawiającego  </w:t>
      </w:r>
      <w:r w:rsidR="00035133">
        <w:rPr>
          <w:rFonts w:ascii="Times New Roman" w:hAnsi="Times New Roman" w:cs="Times New Roman"/>
        </w:rPr>
        <w:t>w</w:t>
      </w:r>
      <w:r w:rsidR="001620D7">
        <w:rPr>
          <w:rFonts w:ascii="Times New Roman" w:hAnsi="Times New Roman" w:cs="Times New Roman"/>
        </w:rPr>
        <w:t xml:space="preserve"> dni</w:t>
      </w:r>
      <w:r w:rsidR="00035133">
        <w:rPr>
          <w:rFonts w:ascii="Times New Roman" w:hAnsi="Times New Roman" w:cs="Times New Roman"/>
        </w:rPr>
        <w:t>u</w:t>
      </w:r>
      <w:r w:rsidR="00E37BE5">
        <w:rPr>
          <w:rFonts w:ascii="Times New Roman" w:hAnsi="Times New Roman" w:cs="Times New Roman"/>
        </w:rPr>
        <w:t xml:space="preserve"> </w:t>
      </w:r>
      <w:r w:rsidR="00742D3C">
        <w:rPr>
          <w:rFonts w:ascii="Times New Roman" w:hAnsi="Times New Roman" w:cs="Times New Roman"/>
          <w:b/>
        </w:rPr>
        <w:t>21</w:t>
      </w:r>
      <w:r w:rsidR="00035133">
        <w:rPr>
          <w:rFonts w:ascii="Times New Roman" w:hAnsi="Times New Roman" w:cs="Times New Roman"/>
          <w:b/>
        </w:rPr>
        <w:t xml:space="preserve"> </w:t>
      </w:r>
      <w:r w:rsidR="004B3B63">
        <w:rPr>
          <w:rFonts w:ascii="Times New Roman" w:hAnsi="Times New Roman" w:cs="Times New Roman"/>
          <w:b/>
        </w:rPr>
        <w:t>września</w:t>
      </w:r>
      <w:r w:rsidR="00B33B89" w:rsidRPr="00F67E18">
        <w:rPr>
          <w:rFonts w:ascii="Times New Roman" w:hAnsi="Times New Roman" w:cs="Times New Roman"/>
          <w:b/>
        </w:rPr>
        <w:t xml:space="preserve"> 2022 roku </w:t>
      </w:r>
      <w:r w:rsidR="00035133">
        <w:rPr>
          <w:rFonts w:ascii="Times New Roman" w:hAnsi="Times New Roman" w:cs="Times New Roman"/>
          <w:b/>
        </w:rPr>
        <w:t>o</w:t>
      </w:r>
      <w:r w:rsidR="001620D7">
        <w:rPr>
          <w:rFonts w:ascii="Times New Roman" w:hAnsi="Times New Roman" w:cs="Times New Roman"/>
          <w:b/>
        </w:rPr>
        <w:t xml:space="preserve"> godzin</w:t>
      </w:r>
      <w:r w:rsidR="00035133">
        <w:rPr>
          <w:rFonts w:ascii="Times New Roman" w:hAnsi="Times New Roman" w:cs="Times New Roman"/>
          <w:b/>
        </w:rPr>
        <w:t>ie</w:t>
      </w:r>
      <w:r w:rsidR="001620D7">
        <w:rPr>
          <w:rFonts w:ascii="Times New Roman" w:hAnsi="Times New Roman" w:cs="Times New Roman"/>
          <w:b/>
        </w:rPr>
        <w:t xml:space="preserve"> </w:t>
      </w:r>
      <w:r w:rsidR="00035133">
        <w:rPr>
          <w:rFonts w:ascii="Times New Roman" w:hAnsi="Times New Roman" w:cs="Times New Roman"/>
          <w:b/>
        </w:rPr>
        <w:t>10</w:t>
      </w:r>
      <w:r w:rsidR="001620D7">
        <w:rPr>
          <w:rFonts w:ascii="Times New Roman" w:hAnsi="Times New Roman" w:cs="Times New Roman"/>
          <w:b/>
        </w:rPr>
        <w:t>:0</w:t>
      </w:r>
      <w:r w:rsidR="00B33B89" w:rsidRPr="00F67E18">
        <w:rPr>
          <w:rFonts w:ascii="Times New Roman" w:hAnsi="Times New Roman" w:cs="Times New Roman"/>
          <w:b/>
        </w:rPr>
        <w:t>0.</w:t>
      </w:r>
    </w:p>
    <w:p w14:paraId="299BADC2" w14:textId="77777777" w:rsidR="00B33B89" w:rsidRPr="00F67E18" w:rsidRDefault="00B33B89"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Otwarcie ofert następuje poprzez użycie mechanizmu do odszyfrowania ofert dostępnego po zalogowaniu w zakładce Deszyfrowanie na </w:t>
      </w:r>
      <w:proofErr w:type="spellStart"/>
      <w:r w:rsidRPr="00F67E18">
        <w:rPr>
          <w:rFonts w:ascii="Times New Roman" w:hAnsi="Times New Roman" w:cs="Times New Roman"/>
        </w:rPr>
        <w:t>eZamówieniach</w:t>
      </w:r>
      <w:proofErr w:type="spellEnd"/>
      <w:r w:rsidRPr="00F67E18">
        <w:rPr>
          <w:rFonts w:ascii="Times New Roman" w:hAnsi="Times New Roman" w:cs="Times New Roman"/>
        </w:rPr>
        <w:t xml:space="preserve"> i następuje poprzez wskazanie pliku do odszyfrowania.</w:t>
      </w:r>
    </w:p>
    <w:p w14:paraId="5465A41F" w14:textId="77777777" w:rsidR="00B33B89" w:rsidRPr="00F67E18" w:rsidRDefault="00B33B89"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Najpóźniej przed otwarciem ofert, Zamawiający udostępni na stronie internetowej prowadzonego postępowania informację o kwocie, jaką zamierza przeznaczyć na sfinansowanie zamówienia.</w:t>
      </w:r>
    </w:p>
    <w:p w14:paraId="5A561F63" w14:textId="77777777" w:rsidR="00B33B89" w:rsidRPr="00F67E18" w:rsidRDefault="00B33B89"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lastRenderedPageBreak/>
        <w:t>Zamawiający, niezwłocznie po otwarciu ofert, udostępni na stronie internetowej prowadzonego postępowania informacje o:</w:t>
      </w:r>
    </w:p>
    <w:p w14:paraId="34FF08E9" w14:textId="77777777" w:rsidR="00B33B89" w:rsidRPr="00F67E18" w:rsidRDefault="00363A42" w:rsidP="00F67E18">
      <w:pPr>
        <w:pStyle w:val="Akapitzlist"/>
        <w:numPr>
          <w:ilvl w:val="2"/>
          <w:numId w:val="1"/>
        </w:numPr>
        <w:spacing w:after="120" w:line="360" w:lineRule="auto"/>
        <w:jc w:val="both"/>
        <w:rPr>
          <w:rFonts w:ascii="Times New Roman" w:hAnsi="Times New Roman" w:cs="Times New Roman"/>
        </w:rPr>
      </w:pPr>
      <w:r w:rsidRPr="00F67E18">
        <w:rPr>
          <w:rFonts w:ascii="Times New Roman" w:hAnsi="Times New Roman" w:cs="Times New Roman"/>
        </w:rPr>
        <w:t>n</w:t>
      </w:r>
      <w:r w:rsidR="00B33B89" w:rsidRPr="00F67E18">
        <w:rPr>
          <w:rFonts w:ascii="Times New Roman" w:hAnsi="Times New Roman" w:cs="Times New Roman"/>
        </w:rPr>
        <w:t xml:space="preserve">azwach albo imionach i nazwiskach oraz siedzibach </w:t>
      </w:r>
      <w:r w:rsidRPr="00F67E18">
        <w:rPr>
          <w:rFonts w:ascii="Times New Roman" w:hAnsi="Times New Roman" w:cs="Times New Roman"/>
        </w:rPr>
        <w:t>lub miejscach prowadzonej działalności gospodarczej albo miejscach zamieszkania wykonawców, których oferty zostały otwarte;</w:t>
      </w:r>
    </w:p>
    <w:p w14:paraId="3705945C" w14:textId="77777777" w:rsidR="00363A42" w:rsidRPr="00F67E18" w:rsidRDefault="00363A42" w:rsidP="00F67E18">
      <w:pPr>
        <w:pStyle w:val="Akapitzlist"/>
        <w:numPr>
          <w:ilvl w:val="2"/>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 cenach lub kosztach zawartych w ofertach.</w:t>
      </w:r>
    </w:p>
    <w:p w14:paraId="6C194C5C" w14:textId="77777777" w:rsidR="00E37BE5" w:rsidRPr="00E37BE5" w:rsidRDefault="00E37BE5" w:rsidP="00E37BE5">
      <w:pPr>
        <w:spacing w:after="120" w:line="360" w:lineRule="auto"/>
        <w:jc w:val="both"/>
        <w:rPr>
          <w:rFonts w:ascii="Times New Roman" w:hAnsi="Times New Roman" w:cs="Times New Roman"/>
        </w:rPr>
      </w:pPr>
    </w:p>
    <w:p w14:paraId="21935571" w14:textId="77777777" w:rsidR="005A275F" w:rsidRPr="00F67E18" w:rsidRDefault="00363A42"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Podstawy wykluczenia, o których mowa w art. 108 ust.1 UPZP</w:t>
      </w:r>
    </w:p>
    <w:p w14:paraId="2C4198CF" w14:textId="77777777" w:rsidR="00363A42" w:rsidRPr="00F67E18" w:rsidRDefault="00363A42"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Zamawiający wykluczy z postępowania o udzielenie zamówienia </w:t>
      </w:r>
      <w:r w:rsidR="00C57C50" w:rsidRPr="00F67E18">
        <w:rPr>
          <w:rFonts w:ascii="Times New Roman" w:hAnsi="Times New Roman" w:cs="Times New Roman"/>
        </w:rPr>
        <w:t>Wykonawcę, wobec którego zachodzą podstawy wykluczenia, o których mowa w art. 108 UPZP.</w:t>
      </w:r>
    </w:p>
    <w:p w14:paraId="6B8FFEFC" w14:textId="77777777" w:rsidR="00C57C50" w:rsidRPr="00F67E18" w:rsidRDefault="00C57C50"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Wykluczenie Wykonawcy nastąpi w przypadkach, o których mowa w art. 111 UPZP.</w:t>
      </w:r>
    </w:p>
    <w:p w14:paraId="0E35F5D2" w14:textId="77777777" w:rsidR="00C57C50" w:rsidRPr="00F67E18" w:rsidRDefault="00C57C50"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Wykonawca nie podlega wykluczeniu w okolicznościach określonych w art. 108 ust. 1 pkt 1, 2 i 5 lub art. 109 ust. 1 pkt 2-5 i 7-10 ustawy PZP, jeżeli udowodni Zamawiającemu, że spełnił łącznie przesłanki </w:t>
      </w:r>
      <w:r w:rsidR="00820419" w:rsidRPr="00F67E18">
        <w:rPr>
          <w:rFonts w:ascii="Times New Roman" w:hAnsi="Times New Roman" w:cs="Times New Roman"/>
        </w:rPr>
        <w:t xml:space="preserve">określone w art. 110 ust. 2 ustawy </w:t>
      </w:r>
      <w:r w:rsidR="00060A64" w:rsidRPr="00F67E18">
        <w:rPr>
          <w:rFonts w:ascii="Times New Roman" w:hAnsi="Times New Roman" w:cs="Times New Roman"/>
        </w:rPr>
        <w:t>PZP.</w:t>
      </w:r>
    </w:p>
    <w:p w14:paraId="47243EE6" w14:textId="77777777" w:rsidR="00060A64" w:rsidRPr="00F67E18" w:rsidRDefault="00060A64"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Zamawiający oceni, czy podjęte przez wykonawcę czynności są wystarczające do wykazania jego rzetelności, uwzględniając wagę i szczególne okoliczności czynu wykonawcy, a jeżeli uzna, że nie są wystarczające, wykluczy Wykonawcę.</w:t>
      </w:r>
    </w:p>
    <w:p w14:paraId="548DCD94" w14:textId="77777777" w:rsidR="00060A64" w:rsidRDefault="009B46A2"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Zamawiający może wykluczyć Wykonawcę na każdym etapie postepowania, ofertę Wykonawcy wykluczonego uznaje się za odrzuconą.</w:t>
      </w:r>
    </w:p>
    <w:p w14:paraId="5F14804E" w14:textId="77777777" w:rsidR="00F67E18" w:rsidRPr="00F67E18" w:rsidRDefault="00F67E18" w:rsidP="00F67E18">
      <w:pPr>
        <w:pStyle w:val="Akapitzlist"/>
        <w:spacing w:after="120" w:line="360" w:lineRule="auto"/>
        <w:ind w:left="1069"/>
        <w:jc w:val="both"/>
        <w:rPr>
          <w:rFonts w:ascii="Times New Roman" w:hAnsi="Times New Roman" w:cs="Times New Roman"/>
        </w:rPr>
      </w:pPr>
    </w:p>
    <w:p w14:paraId="308B0C80" w14:textId="77777777" w:rsidR="00363A42" w:rsidRPr="00F67E18" w:rsidRDefault="001129DE"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Podstawy wykluczenia – art. 109 ust. 1</w:t>
      </w:r>
    </w:p>
    <w:p w14:paraId="616B4E02" w14:textId="77777777" w:rsidR="001129DE" w:rsidRPr="00F67E18" w:rsidRDefault="001129DE"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Zamawiający na podstawie art. 109 ust. 1 UPZP, wykluc</w:t>
      </w:r>
      <w:r w:rsidR="005B27F7" w:rsidRPr="00F67E18">
        <w:rPr>
          <w:rFonts w:ascii="Times New Roman" w:hAnsi="Times New Roman" w:cs="Times New Roman"/>
        </w:rPr>
        <w:t>z</w:t>
      </w:r>
      <w:r w:rsidRPr="00F67E18">
        <w:rPr>
          <w:rFonts w:ascii="Times New Roman" w:hAnsi="Times New Roman" w:cs="Times New Roman"/>
        </w:rPr>
        <w:t>y z postepowania o udzielenie zamówienia Wykonawcę:</w:t>
      </w:r>
    </w:p>
    <w:p w14:paraId="6C9C95D0" w14:textId="77777777" w:rsidR="001129DE" w:rsidRPr="00F67E18" w:rsidRDefault="001129DE"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Który naruszył obowiązki dotyczące podatków, opłat lub składek na ubezpieczenie społeczne lub zdrowotne, z wyjątkiem przypadku, o którym mowa w art.. 108 ust. 1 pkt. 3, chyba że Wykonawca odpowiednio przed upływem terminu do składania wnios</w:t>
      </w:r>
      <w:r w:rsidR="009F2C30">
        <w:rPr>
          <w:rFonts w:ascii="Times New Roman" w:hAnsi="Times New Roman" w:cs="Times New Roman"/>
        </w:rPr>
        <w:t>ków o dopuszczenie do udziału w </w:t>
      </w:r>
      <w:r w:rsidRPr="00F67E18">
        <w:rPr>
          <w:rFonts w:ascii="Times New Roman" w:hAnsi="Times New Roman" w:cs="Times New Roman"/>
        </w:rPr>
        <w:t>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08D1D7AF" w14:textId="6201F9B9" w:rsidR="00D04F55" w:rsidRDefault="001129DE" w:rsidP="00D04F55">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w:t>
      </w:r>
      <w:r w:rsidR="009F2C30">
        <w:rPr>
          <w:rFonts w:ascii="Times New Roman" w:hAnsi="Times New Roman" w:cs="Times New Roman"/>
        </w:rPr>
        <w:t>obnej procedury przewidzianej w </w:t>
      </w:r>
      <w:r w:rsidRPr="00F67E18">
        <w:rPr>
          <w:rFonts w:ascii="Times New Roman" w:hAnsi="Times New Roman" w:cs="Times New Roman"/>
        </w:rPr>
        <w:t>przepisach miejsca wszczęcia tej procedury.</w:t>
      </w:r>
    </w:p>
    <w:p w14:paraId="00D61C22" w14:textId="77777777" w:rsidR="00D04F55" w:rsidRDefault="00D04F55" w:rsidP="00D04F55">
      <w:pPr>
        <w:pStyle w:val="Akapitzlist"/>
        <w:spacing w:after="120" w:line="360" w:lineRule="auto"/>
        <w:ind w:left="1069"/>
        <w:jc w:val="both"/>
        <w:rPr>
          <w:rFonts w:ascii="Times New Roman" w:hAnsi="Times New Roman" w:cs="Times New Roman"/>
        </w:rPr>
      </w:pPr>
    </w:p>
    <w:p w14:paraId="232E26EB" w14:textId="0D69BD57" w:rsidR="00F20EEE" w:rsidRDefault="003152D0" w:rsidP="00D04F55">
      <w:pPr>
        <w:pStyle w:val="Akapitzlist"/>
        <w:numPr>
          <w:ilvl w:val="0"/>
          <w:numId w:val="1"/>
        </w:numPr>
        <w:spacing w:after="120" w:line="360" w:lineRule="auto"/>
        <w:jc w:val="both"/>
        <w:rPr>
          <w:rFonts w:ascii="Times New Roman" w:hAnsi="Times New Roman" w:cs="Times New Roman"/>
        </w:rPr>
      </w:pPr>
      <w:r w:rsidRPr="00D04F55">
        <w:rPr>
          <w:rFonts w:ascii="Times New Roman" w:hAnsi="Times New Roman" w:cs="Times New Roman"/>
        </w:rPr>
        <w:t>Zamawiający przewiduje również wykluczenie z postępowania Wykonawc</w:t>
      </w:r>
      <w:r w:rsidR="00D04F55" w:rsidRPr="00D04F55">
        <w:rPr>
          <w:rFonts w:ascii="Times New Roman" w:hAnsi="Times New Roman" w:cs="Times New Roman"/>
        </w:rPr>
        <w:t>y</w:t>
      </w:r>
      <w:r w:rsidRPr="00D04F55">
        <w:rPr>
          <w:rFonts w:ascii="Times New Roman" w:hAnsi="Times New Roman" w:cs="Times New Roman"/>
        </w:rPr>
        <w:t xml:space="preserve"> w stosunku do którego zachodzą okoliczności, o których mowa w art. 125 ust. 1 </w:t>
      </w:r>
      <w:r w:rsidR="00D04F55" w:rsidRPr="00D04F55">
        <w:rPr>
          <w:rFonts w:ascii="Times New Roman" w:hAnsi="Times New Roman" w:cs="Times New Roman"/>
        </w:rPr>
        <w:t xml:space="preserve">– tj. dot. przesłanek wykluczenia z art. 5K </w:t>
      </w:r>
      <w:r w:rsidR="00D04F55" w:rsidRPr="00D04F55">
        <w:rPr>
          <w:rFonts w:ascii="Times New Roman" w:hAnsi="Times New Roman" w:cs="Times New Roman"/>
        </w:rPr>
        <w:lastRenderedPageBreak/>
        <w:t>rozporządzenia 833/2014 oraz art. 7 ust. 1 ustawy o szczególnych rozwiązaniach w zakresie przeciwdziałania wspieraniu agresji na Ukrainę oraz służących ochronie bezpieczeństwa narodowego.</w:t>
      </w:r>
    </w:p>
    <w:p w14:paraId="2C917AD6" w14:textId="77777777" w:rsidR="00D04F55" w:rsidRPr="00D04F55" w:rsidRDefault="00D04F55" w:rsidP="00D04F55">
      <w:pPr>
        <w:pStyle w:val="Akapitzlist"/>
        <w:spacing w:after="120" w:line="360" w:lineRule="auto"/>
        <w:ind w:left="786"/>
        <w:jc w:val="both"/>
        <w:rPr>
          <w:rFonts w:ascii="Times New Roman" w:hAnsi="Times New Roman" w:cs="Times New Roman"/>
        </w:rPr>
      </w:pPr>
    </w:p>
    <w:p w14:paraId="3C97CDD4" w14:textId="77777777" w:rsidR="001129DE" w:rsidRPr="00F67E18" w:rsidRDefault="00DF0571"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Sposób obliczania ceny</w:t>
      </w:r>
    </w:p>
    <w:p w14:paraId="26C00A4B" w14:textId="77777777" w:rsidR="00DF0571" w:rsidRPr="00F67E18" w:rsidRDefault="00DF0571"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Oferta musi zawierać ostateczną za poszczególne produkty, sumaryczną cenę obejmującą wszystkie koszty z uwzględnieniem wszystkich opłat i podatków ewentualnych upustów rabatów oraz innych kosztów określonych w niniejszej SWZ.</w:t>
      </w:r>
    </w:p>
    <w:p w14:paraId="3057B5A4" w14:textId="77777777" w:rsidR="00DF0571" w:rsidRPr="00F67E18" w:rsidRDefault="00911237"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Cena musi być podana w złotych polskich cyfrowo i słownie, w zaokrągleniu do drugiego miejsca po przecinku.</w:t>
      </w:r>
    </w:p>
    <w:p w14:paraId="2FE0189D" w14:textId="4E89DFB7" w:rsidR="00911237" w:rsidRPr="00F67E18" w:rsidRDefault="00911237"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Rozliczenia między Zamawiającym</w:t>
      </w:r>
      <w:r w:rsidR="006714EC">
        <w:rPr>
          <w:rFonts w:ascii="Times New Roman" w:hAnsi="Times New Roman" w:cs="Times New Roman"/>
        </w:rPr>
        <w:t>,</w:t>
      </w:r>
      <w:r w:rsidRPr="00F67E18">
        <w:rPr>
          <w:rFonts w:ascii="Times New Roman" w:hAnsi="Times New Roman" w:cs="Times New Roman"/>
        </w:rPr>
        <w:t xml:space="preserve"> a Wykonawcą będą regulowane w złotych polskich.</w:t>
      </w:r>
    </w:p>
    <w:p w14:paraId="431D162D" w14:textId="40810E5A" w:rsidR="00911237" w:rsidRPr="00F67E18" w:rsidRDefault="00911237"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Jeżeli w zaoferowanej cenie są usługi których </w:t>
      </w:r>
      <w:r w:rsidR="009F2C30">
        <w:rPr>
          <w:rFonts w:ascii="Times New Roman" w:hAnsi="Times New Roman" w:cs="Times New Roman"/>
        </w:rPr>
        <w:t>nabycie prowadzi do powstania u </w:t>
      </w:r>
      <w:r w:rsidRPr="00F67E18">
        <w:rPr>
          <w:rFonts w:ascii="Times New Roman" w:hAnsi="Times New Roman" w:cs="Times New Roman"/>
        </w:rPr>
        <w:t>Zamawiającego obowiązku podatkowego zgodnie z przepisami o podatk</w:t>
      </w:r>
      <w:r w:rsidRPr="006714EC">
        <w:rPr>
          <w:rFonts w:ascii="Times New Roman" w:hAnsi="Times New Roman" w:cs="Times New Roman"/>
        </w:rPr>
        <w:t>u od towa</w:t>
      </w:r>
      <w:r w:rsidR="006714EC" w:rsidRPr="006714EC">
        <w:rPr>
          <w:rFonts w:ascii="Times New Roman" w:hAnsi="Times New Roman" w:cs="Times New Roman"/>
        </w:rPr>
        <w:t>rów</w:t>
      </w:r>
      <w:r w:rsidRPr="00F67E18">
        <w:rPr>
          <w:rFonts w:ascii="Times New Roman" w:hAnsi="Times New Roman" w:cs="Times New Roman"/>
        </w:rPr>
        <w:t xml:space="preserve"> i usług (</w:t>
      </w:r>
      <w:r w:rsidR="007F6D5C">
        <w:rPr>
          <w:rFonts w:ascii="Times New Roman" w:hAnsi="Times New Roman" w:cs="Times New Roman"/>
        </w:rPr>
        <w:t xml:space="preserve">w tym </w:t>
      </w:r>
      <w:r w:rsidRPr="00F67E18">
        <w:rPr>
          <w:rFonts w:ascii="Times New Roman" w:hAnsi="Times New Roman" w:cs="Times New Roman"/>
        </w:rPr>
        <w:t>VAT) to Wykonawca wraz z ofertą składa o tym informację wskazując nazwę (rodzaj) towaru lub usług, których dostawa lub świadczenie będzie prowadzić do jej powstania oraz wskazując ich wartość bez kwoty podatku.</w:t>
      </w:r>
    </w:p>
    <w:p w14:paraId="4DE89FB4" w14:textId="77777777" w:rsidR="00911237" w:rsidRPr="00F67E18" w:rsidRDefault="00911237"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W okolicznościach o których mowa w pkt. 17.4. Zamawiający w celu oceny takiej oferty dolicza do przedstawionej w niej cenie podatek VAT, który miałby obowiązek rozliczyć zgodnie z tymi przepisami.</w:t>
      </w:r>
    </w:p>
    <w:p w14:paraId="704390AF" w14:textId="77777777" w:rsidR="009A34CC" w:rsidRPr="00F67E18" w:rsidRDefault="009A34CC"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Przyjmuje się, że za prawidłowo wyliczoną cenę za cały przedmiot zamówienia odpowiada Wykonawca, bez względu na sposób jej obliczenia.</w:t>
      </w:r>
    </w:p>
    <w:p w14:paraId="6B1270AC" w14:textId="77777777" w:rsidR="00F67E18" w:rsidRPr="00F67E18" w:rsidRDefault="00F67E18" w:rsidP="00F67E18">
      <w:pPr>
        <w:pStyle w:val="Akapitzlist"/>
        <w:spacing w:after="120" w:line="360" w:lineRule="auto"/>
        <w:ind w:left="1069"/>
        <w:jc w:val="both"/>
        <w:rPr>
          <w:rFonts w:ascii="Times New Roman" w:hAnsi="Times New Roman" w:cs="Times New Roman"/>
        </w:rPr>
      </w:pPr>
    </w:p>
    <w:p w14:paraId="3D79744A" w14:textId="77777777" w:rsidR="00DF0571" w:rsidRPr="00F67E18" w:rsidRDefault="00911237"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Kryteria oceny ofert i sposób oceny ofert</w:t>
      </w:r>
    </w:p>
    <w:p w14:paraId="776F13D2" w14:textId="77777777" w:rsidR="00402A31" w:rsidRPr="00F67E18" w:rsidRDefault="00402A31"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Kryteria oceny ofert – Zamawiający uzna oferty za spełniające wymagania i przyjmie do szczegółowego rozpatrywania, jeżeli:</w:t>
      </w:r>
    </w:p>
    <w:p w14:paraId="7B58506D" w14:textId="77777777" w:rsidR="00402A31" w:rsidRPr="00F67E18" w:rsidRDefault="00402A31" w:rsidP="00F67E18">
      <w:pPr>
        <w:pStyle w:val="Akapitzlist"/>
        <w:numPr>
          <w:ilvl w:val="0"/>
          <w:numId w:val="5"/>
        </w:numPr>
        <w:spacing w:after="120" w:line="360" w:lineRule="auto"/>
        <w:jc w:val="both"/>
        <w:rPr>
          <w:rFonts w:ascii="Times New Roman" w:hAnsi="Times New Roman" w:cs="Times New Roman"/>
        </w:rPr>
      </w:pPr>
      <w:r w:rsidRPr="00F67E18">
        <w:rPr>
          <w:rFonts w:ascii="Times New Roman" w:hAnsi="Times New Roman" w:cs="Times New Roman"/>
        </w:rPr>
        <w:t>Oferta spełnia wymagania określone niniejszą specyfikacją,</w:t>
      </w:r>
    </w:p>
    <w:p w14:paraId="06127098" w14:textId="77777777" w:rsidR="00402A31" w:rsidRPr="00F67E18" w:rsidRDefault="00402A31" w:rsidP="00F67E18">
      <w:pPr>
        <w:pStyle w:val="Akapitzlist"/>
        <w:numPr>
          <w:ilvl w:val="0"/>
          <w:numId w:val="5"/>
        </w:numPr>
        <w:spacing w:after="120" w:line="360" w:lineRule="auto"/>
        <w:jc w:val="both"/>
        <w:rPr>
          <w:rFonts w:ascii="Times New Roman" w:hAnsi="Times New Roman" w:cs="Times New Roman"/>
        </w:rPr>
      </w:pPr>
      <w:r w:rsidRPr="00F67E18">
        <w:rPr>
          <w:rFonts w:ascii="Times New Roman" w:hAnsi="Times New Roman" w:cs="Times New Roman"/>
        </w:rPr>
        <w:t>Oferta została złożona, w określonym przez Zamawiającego terminie,</w:t>
      </w:r>
    </w:p>
    <w:p w14:paraId="0C76289A" w14:textId="77777777" w:rsidR="00402A31" w:rsidRPr="00F67E18" w:rsidRDefault="00402A31" w:rsidP="00F67E18">
      <w:pPr>
        <w:pStyle w:val="Akapitzlist"/>
        <w:numPr>
          <w:ilvl w:val="0"/>
          <w:numId w:val="5"/>
        </w:numPr>
        <w:spacing w:after="120" w:line="360" w:lineRule="auto"/>
        <w:jc w:val="both"/>
        <w:rPr>
          <w:rFonts w:ascii="Times New Roman" w:hAnsi="Times New Roman" w:cs="Times New Roman"/>
        </w:rPr>
      </w:pPr>
      <w:r w:rsidRPr="00F67E18">
        <w:rPr>
          <w:rFonts w:ascii="Times New Roman" w:hAnsi="Times New Roman" w:cs="Times New Roman"/>
        </w:rPr>
        <w:t>Wykonawca przedstawił ofertę zgodną co do treści z wymaganiami Zamawiającego</w:t>
      </w:r>
    </w:p>
    <w:p w14:paraId="2C0043F5" w14:textId="77777777" w:rsidR="00402A31" w:rsidRPr="00F67E18" w:rsidRDefault="00402A31"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Kryteria oceny ofert – stosowanie matematycznych obliczeń przy ocenie ofert stanowi podstawową zasadę oceny ofert, które oceniane będą w odniesieniu do najkorzystniejszych warunków przedstawionych przez Wykonawców w zakresie każdego kryterium.</w:t>
      </w:r>
    </w:p>
    <w:p w14:paraId="213BE7B2" w14:textId="77777777" w:rsidR="00402A31" w:rsidRPr="00F67E18" w:rsidRDefault="00402A31"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Za parametry najkorzystniejsze w danym kryterium, oferta otrzyma maksymalna ilość punktów ustaloną w poniższym opisie, pozostałe będą oceniane odpowiednio – proporcjonalnie do parametru najkorzystniejszego, wybór oferty dokonany zostanie </w:t>
      </w:r>
      <w:r w:rsidR="008C0FDC" w:rsidRPr="00F67E18">
        <w:rPr>
          <w:rFonts w:ascii="Times New Roman" w:hAnsi="Times New Roman" w:cs="Times New Roman"/>
        </w:rPr>
        <w:t>na podstawie opisanych kryteriów i ustaloną punktację: punktacja 0-100 (100%=100pkt).</w:t>
      </w:r>
    </w:p>
    <w:p w14:paraId="12345B67" w14:textId="77777777" w:rsidR="008C0FDC" w:rsidRDefault="008C0FDC"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Wybór oferty zostanie dokonany w oparciu o przyjęte w niniejszym postępowaniu kryteria oceny ofert przedstawione poniżej:</w:t>
      </w:r>
    </w:p>
    <w:p w14:paraId="4B2995D7" w14:textId="77777777" w:rsidR="00896D8A" w:rsidRPr="00D3156B" w:rsidRDefault="00896D8A" w:rsidP="00D3156B">
      <w:pPr>
        <w:spacing w:after="120" w:line="360" w:lineRule="auto"/>
        <w:jc w:val="both"/>
        <w:rPr>
          <w:rFonts w:ascii="Times New Roman" w:hAnsi="Times New Roman" w:cs="Times New Roman"/>
        </w:rPr>
      </w:pPr>
    </w:p>
    <w:tbl>
      <w:tblPr>
        <w:tblStyle w:val="Tabela-Siatka"/>
        <w:tblW w:w="10064" w:type="dxa"/>
        <w:tblInd w:w="392" w:type="dxa"/>
        <w:tblLook w:val="04A0" w:firstRow="1" w:lastRow="0" w:firstColumn="1" w:lastColumn="0" w:noHBand="0" w:noVBand="1"/>
      </w:tblPr>
      <w:tblGrid>
        <w:gridCol w:w="599"/>
        <w:gridCol w:w="2268"/>
        <w:gridCol w:w="2519"/>
        <w:gridCol w:w="2552"/>
        <w:gridCol w:w="2126"/>
      </w:tblGrid>
      <w:tr w:rsidR="008C0FDC" w:rsidRPr="00F67E18" w14:paraId="65A36305" w14:textId="77777777" w:rsidTr="00836E91">
        <w:tc>
          <w:tcPr>
            <w:tcW w:w="599" w:type="dxa"/>
          </w:tcPr>
          <w:p w14:paraId="7C1D71F9" w14:textId="77777777" w:rsidR="008C0FDC" w:rsidRPr="00F67E18" w:rsidRDefault="008C0FDC" w:rsidP="00F67E18">
            <w:pPr>
              <w:pStyle w:val="Akapitzlist"/>
              <w:spacing w:after="120" w:line="360" w:lineRule="auto"/>
              <w:ind w:left="0"/>
              <w:jc w:val="both"/>
              <w:rPr>
                <w:rFonts w:ascii="Times New Roman" w:hAnsi="Times New Roman" w:cs="Times New Roman"/>
              </w:rPr>
            </w:pPr>
            <w:r w:rsidRPr="00F67E18">
              <w:rPr>
                <w:rFonts w:ascii="Times New Roman" w:hAnsi="Times New Roman" w:cs="Times New Roman"/>
              </w:rPr>
              <w:lastRenderedPageBreak/>
              <w:t>Lp.</w:t>
            </w:r>
          </w:p>
        </w:tc>
        <w:tc>
          <w:tcPr>
            <w:tcW w:w="2268" w:type="dxa"/>
          </w:tcPr>
          <w:p w14:paraId="10AA5FC3" w14:textId="77777777" w:rsidR="008C0FDC" w:rsidRPr="00F67E18" w:rsidRDefault="008C0FDC" w:rsidP="009F2C30">
            <w:pPr>
              <w:pStyle w:val="Akapitzlist"/>
              <w:spacing w:after="120" w:line="360" w:lineRule="auto"/>
              <w:ind w:left="0"/>
              <w:rPr>
                <w:rFonts w:ascii="Times New Roman" w:hAnsi="Times New Roman" w:cs="Times New Roman"/>
              </w:rPr>
            </w:pPr>
            <w:r w:rsidRPr="00F67E18">
              <w:rPr>
                <w:rFonts w:ascii="Times New Roman" w:hAnsi="Times New Roman" w:cs="Times New Roman"/>
              </w:rPr>
              <w:t>Nazwa kryterium</w:t>
            </w:r>
          </w:p>
        </w:tc>
        <w:tc>
          <w:tcPr>
            <w:tcW w:w="2519" w:type="dxa"/>
          </w:tcPr>
          <w:p w14:paraId="73286A84" w14:textId="77777777" w:rsidR="008C0FDC" w:rsidRPr="00F67E18" w:rsidRDefault="008C0FDC" w:rsidP="009F2C30">
            <w:pPr>
              <w:pStyle w:val="Akapitzlist"/>
              <w:spacing w:after="120" w:line="360" w:lineRule="auto"/>
              <w:ind w:left="0"/>
              <w:rPr>
                <w:rFonts w:ascii="Times New Roman" w:hAnsi="Times New Roman" w:cs="Times New Roman"/>
              </w:rPr>
            </w:pPr>
            <w:r w:rsidRPr="00F67E18">
              <w:rPr>
                <w:rFonts w:ascii="Times New Roman" w:hAnsi="Times New Roman" w:cs="Times New Roman"/>
              </w:rPr>
              <w:t>Waga kryterium</w:t>
            </w:r>
          </w:p>
        </w:tc>
        <w:tc>
          <w:tcPr>
            <w:tcW w:w="2552" w:type="dxa"/>
          </w:tcPr>
          <w:p w14:paraId="708B505F" w14:textId="77777777" w:rsidR="008C0FDC" w:rsidRPr="00F67E18" w:rsidRDefault="008C0FDC" w:rsidP="009F2C30">
            <w:pPr>
              <w:pStyle w:val="Akapitzlist"/>
              <w:spacing w:after="120" w:line="360" w:lineRule="auto"/>
              <w:ind w:left="0"/>
              <w:rPr>
                <w:rFonts w:ascii="Times New Roman" w:hAnsi="Times New Roman" w:cs="Times New Roman"/>
              </w:rPr>
            </w:pPr>
            <w:r w:rsidRPr="00F67E18">
              <w:rPr>
                <w:rFonts w:ascii="Times New Roman" w:hAnsi="Times New Roman" w:cs="Times New Roman"/>
              </w:rPr>
              <w:t>Szczegółowy opis, wzór</w:t>
            </w:r>
          </w:p>
        </w:tc>
        <w:tc>
          <w:tcPr>
            <w:tcW w:w="2126" w:type="dxa"/>
          </w:tcPr>
          <w:p w14:paraId="2B97479F" w14:textId="77777777" w:rsidR="008C0FDC" w:rsidRPr="00F67E18" w:rsidRDefault="008C0FDC" w:rsidP="009F2C30">
            <w:pPr>
              <w:pStyle w:val="Akapitzlist"/>
              <w:spacing w:after="120" w:line="360" w:lineRule="auto"/>
              <w:ind w:left="0"/>
              <w:rPr>
                <w:rFonts w:ascii="Times New Roman" w:hAnsi="Times New Roman" w:cs="Times New Roman"/>
              </w:rPr>
            </w:pPr>
            <w:r w:rsidRPr="00F67E18">
              <w:rPr>
                <w:rFonts w:ascii="Times New Roman" w:hAnsi="Times New Roman" w:cs="Times New Roman"/>
              </w:rPr>
              <w:t>Uwagi,</w:t>
            </w:r>
            <w:r w:rsidR="00EF796C" w:rsidRPr="00F67E18">
              <w:rPr>
                <w:rFonts w:ascii="Times New Roman" w:hAnsi="Times New Roman" w:cs="Times New Roman"/>
              </w:rPr>
              <w:t xml:space="preserve"> objaś</w:t>
            </w:r>
            <w:r w:rsidRPr="00F67E18">
              <w:rPr>
                <w:rFonts w:ascii="Times New Roman" w:hAnsi="Times New Roman" w:cs="Times New Roman"/>
              </w:rPr>
              <w:t>nienia</w:t>
            </w:r>
          </w:p>
        </w:tc>
      </w:tr>
      <w:tr w:rsidR="008C0FDC" w:rsidRPr="00F67E18" w14:paraId="5373A2AC" w14:textId="77777777" w:rsidTr="00836E91">
        <w:tc>
          <w:tcPr>
            <w:tcW w:w="599" w:type="dxa"/>
          </w:tcPr>
          <w:p w14:paraId="481AA2DD" w14:textId="77777777" w:rsidR="008C0FDC" w:rsidRPr="00F67E18" w:rsidRDefault="008C0FDC" w:rsidP="00F67E18">
            <w:pPr>
              <w:pStyle w:val="Akapitzlist"/>
              <w:spacing w:after="120" w:line="360" w:lineRule="auto"/>
              <w:ind w:left="0"/>
              <w:rPr>
                <w:rFonts w:ascii="Times New Roman" w:hAnsi="Times New Roman" w:cs="Times New Roman"/>
              </w:rPr>
            </w:pPr>
            <w:r w:rsidRPr="00F67E18">
              <w:rPr>
                <w:rFonts w:ascii="Times New Roman" w:hAnsi="Times New Roman" w:cs="Times New Roman"/>
              </w:rPr>
              <w:t>1.</w:t>
            </w:r>
          </w:p>
        </w:tc>
        <w:tc>
          <w:tcPr>
            <w:tcW w:w="2268" w:type="dxa"/>
          </w:tcPr>
          <w:p w14:paraId="40E6CF47" w14:textId="77777777" w:rsidR="008C0FDC" w:rsidRPr="00F67E18" w:rsidRDefault="008C0FDC" w:rsidP="00F67E18">
            <w:pPr>
              <w:pStyle w:val="Akapitzlist"/>
              <w:spacing w:after="120" w:line="360" w:lineRule="auto"/>
              <w:ind w:left="0"/>
              <w:rPr>
                <w:rFonts w:ascii="Times New Roman" w:hAnsi="Times New Roman" w:cs="Times New Roman"/>
              </w:rPr>
            </w:pPr>
            <w:r w:rsidRPr="00F67E18">
              <w:rPr>
                <w:rFonts w:ascii="Times New Roman" w:hAnsi="Times New Roman" w:cs="Times New Roman"/>
                <w:b/>
              </w:rPr>
              <w:t>Cena</w:t>
            </w:r>
            <w:r w:rsidRPr="00F67E18">
              <w:rPr>
                <w:rFonts w:ascii="Times New Roman" w:hAnsi="Times New Roman" w:cs="Times New Roman"/>
              </w:rPr>
              <w:t xml:space="preserve"> (z Formularza ofertowego, brutto)</w:t>
            </w:r>
          </w:p>
        </w:tc>
        <w:tc>
          <w:tcPr>
            <w:tcW w:w="2519" w:type="dxa"/>
          </w:tcPr>
          <w:p w14:paraId="71AAAC35" w14:textId="77777777" w:rsidR="008C0FDC" w:rsidRPr="00F67E18" w:rsidRDefault="008C0FDC" w:rsidP="00F67E18">
            <w:pPr>
              <w:pStyle w:val="Akapitzlist"/>
              <w:spacing w:after="120" w:line="360" w:lineRule="auto"/>
              <w:ind w:left="0"/>
              <w:rPr>
                <w:rFonts w:ascii="Times New Roman" w:hAnsi="Times New Roman" w:cs="Times New Roman"/>
                <w:b/>
              </w:rPr>
            </w:pPr>
            <w:r w:rsidRPr="00F67E18">
              <w:rPr>
                <w:rFonts w:ascii="Times New Roman" w:hAnsi="Times New Roman" w:cs="Times New Roman"/>
                <w:b/>
              </w:rPr>
              <w:t>60 %</w:t>
            </w:r>
          </w:p>
        </w:tc>
        <w:tc>
          <w:tcPr>
            <w:tcW w:w="2552" w:type="dxa"/>
          </w:tcPr>
          <w:p w14:paraId="3B9D7027" w14:textId="77777777" w:rsidR="008C0FDC" w:rsidRPr="00F67E18" w:rsidRDefault="008C0FDC" w:rsidP="00F67E18">
            <w:pPr>
              <w:pStyle w:val="Akapitzlist"/>
              <w:spacing w:after="120" w:line="360" w:lineRule="auto"/>
              <w:ind w:left="0"/>
              <w:rPr>
                <w:rFonts w:ascii="Times New Roman" w:hAnsi="Times New Roman" w:cs="Times New Roman"/>
              </w:rPr>
            </w:pPr>
            <w:r w:rsidRPr="00F67E18">
              <w:rPr>
                <w:rFonts w:ascii="Times New Roman" w:hAnsi="Times New Roman" w:cs="Times New Roman"/>
              </w:rPr>
              <w:t xml:space="preserve">LP = </w:t>
            </w:r>
            <w:r w:rsidR="00D750D1">
              <w:rPr>
                <w:rFonts w:ascii="Times New Roman" w:hAnsi="Times New Roman" w:cs="Times New Roman"/>
              </w:rPr>
              <w:t>(</w:t>
            </w:r>
            <w:r w:rsidRPr="00F67E18">
              <w:rPr>
                <w:rFonts w:ascii="Times New Roman" w:hAnsi="Times New Roman" w:cs="Times New Roman"/>
              </w:rPr>
              <w:t>cena oferowana minimalna brutto/cena badanej oferty brutto</w:t>
            </w:r>
            <w:r w:rsidR="00D750D1">
              <w:rPr>
                <w:rFonts w:ascii="Times New Roman" w:hAnsi="Times New Roman" w:cs="Times New Roman"/>
              </w:rPr>
              <w:t>)</w:t>
            </w:r>
            <w:r w:rsidRPr="00F67E18">
              <w:rPr>
                <w:rFonts w:ascii="Times New Roman" w:hAnsi="Times New Roman" w:cs="Times New Roman"/>
              </w:rPr>
              <w:t xml:space="preserve"> x 60</w:t>
            </w:r>
          </w:p>
        </w:tc>
        <w:tc>
          <w:tcPr>
            <w:tcW w:w="2126" w:type="dxa"/>
          </w:tcPr>
          <w:p w14:paraId="21E46E99" w14:textId="77777777" w:rsidR="008C0FDC" w:rsidRPr="00F67E18" w:rsidRDefault="008C0FDC" w:rsidP="00F67E18">
            <w:pPr>
              <w:pStyle w:val="Akapitzlist"/>
              <w:spacing w:after="120" w:line="360" w:lineRule="auto"/>
              <w:ind w:left="0"/>
              <w:rPr>
                <w:rFonts w:ascii="Times New Roman" w:hAnsi="Times New Roman" w:cs="Times New Roman"/>
              </w:rPr>
            </w:pPr>
            <w:proofErr w:type="spellStart"/>
            <w:r w:rsidRPr="00F67E18">
              <w:rPr>
                <w:rFonts w:ascii="Times New Roman" w:hAnsi="Times New Roman" w:cs="Times New Roman"/>
              </w:rPr>
              <w:t>Lp</w:t>
            </w:r>
            <w:proofErr w:type="spellEnd"/>
            <w:r w:rsidRPr="00F67E18">
              <w:rPr>
                <w:rFonts w:ascii="Times New Roman" w:hAnsi="Times New Roman" w:cs="Times New Roman"/>
              </w:rPr>
              <w:t xml:space="preserve"> – liczba punktów</w:t>
            </w:r>
          </w:p>
        </w:tc>
      </w:tr>
      <w:tr w:rsidR="008C0FDC" w:rsidRPr="00F67E18" w14:paraId="38E96401" w14:textId="77777777" w:rsidTr="00836E91">
        <w:trPr>
          <w:trHeight w:val="194"/>
        </w:trPr>
        <w:tc>
          <w:tcPr>
            <w:tcW w:w="599" w:type="dxa"/>
          </w:tcPr>
          <w:p w14:paraId="16347814" w14:textId="77777777" w:rsidR="008C0FDC" w:rsidRPr="00F67E18" w:rsidRDefault="008C0FDC" w:rsidP="00F67E18">
            <w:pPr>
              <w:pStyle w:val="Akapitzlist"/>
              <w:spacing w:after="120" w:line="360" w:lineRule="auto"/>
              <w:ind w:left="0"/>
              <w:rPr>
                <w:rFonts w:ascii="Times New Roman" w:hAnsi="Times New Roman" w:cs="Times New Roman"/>
              </w:rPr>
            </w:pPr>
            <w:r w:rsidRPr="00F67E18">
              <w:rPr>
                <w:rFonts w:ascii="Times New Roman" w:hAnsi="Times New Roman" w:cs="Times New Roman"/>
              </w:rPr>
              <w:t>2.</w:t>
            </w:r>
          </w:p>
        </w:tc>
        <w:tc>
          <w:tcPr>
            <w:tcW w:w="2268" w:type="dxa"/>
          </w:tcPr>
          <w:p w14:paraId="75EF57B3" w14:textId="77777777" w:rsidR="008C0FDC" w:rsidRPr="00F67E18" w:rsidRDefault="00451A45" w:rsidP="00D750D1">
            <w:pPr>
              <w:pStyle w:val="Akapitzlist"/>
              <w:spacing w:after="120" w:line="360" w:lineRule="auto"/>
              <w:ind w:left="0"/>
              <w:rPr>
                <w:rFonts w:ascii="Times New Roman" w:hAnsi="Times New Roman" w:cs="Times New Roman"/>
              </w:rPr>
            </w:pPr>
            <w:r>
              <w:rPr>
                <w:rFonts w:ascii="Times New Roman" w:hAnsi="Times New Roman" w:cs="Times New Roman"/>
                <w:b/>
              </w:rPr>
              <w:t>Rozszerzenie okresu gwarancji i rękojmi</w:t>
            </w:r>
            <w:r w:rsidR="00D750D1">
              <w:rPr>
                <w:rFonts w:ascii="Times New Roman" w:hAnsi="Times New Roman" w:cs="Times New Roman"/>
                <w:b/>
              </w:rPr>
              <w:t xml:space="preserve"> w</w:t>
            </w:r>
            <w:r w:rsidR="008C0FDC" w:rsidRPr="00F67E18">
              <w:rPr>
                <w:rFonts w:ascii="Times New Roman" w:hAnsi="Times New Roman" w:cs="Times New Roman"/>
              </w:rPr>
              <w:t xml:space="preserve"> </w:t>
            </w:r>
            <w:r w:rsidR="00D750D1">
              <w:rPr>
                <w:rFonts w:ascii="Times New Roman" w:hAnsi="Times New Roman" w:cs="Times New Roman"/>
              </w:rPr>
              <w:t>miesiącach</w:t>
            </w:r>
            <w:r w:rsidR="008C0FDC" w:rsidRPr="00F67E18">
              <w:rPr>
                <w:rFonts w:ascii="Times New Roman" w:hAnsi="Times New Roman" w:cs="Times New Roman"/>
              </w:rPr>
              <w:t xml:space="preserve"> (minimalny okres – 3</w:t>
            </w:r>
            <w:r w:rsidR="00836E91">
              <w:rPr>
                <w:rFonts w:ascii="Times New Roman" w:hAnsi="Times New Roman" w:cs="Times New Roman"/>
              </w:rPr>
              <w:t>6 miesięcy</w:t>
            </w:r>
            <w:r w:rsidR="008C0FDC" w:rsidRPr="00F67E18">
              <w:rPr>
                <w:rFonts w:ascii="Times New Roman" w:hAnsi="Times New Roman" w:cs="Times New Roman"/>
              </w:rPr>
              <w:t>)</w:t>
            </w:r>
          </w:p>
        </w:tc>
        <w:tc>
          <w:tcPr>
            <w:tcW w:w="2519" w:type="dxa"/>
          </w:tcPr>
          <w:p w14:paraId="7A047652" w14:textId="77777777" w:rsidR="00836E91" w:rsidRDefault="00836E91" w:rsidP="00F67E18">
            <w:pPr>
              <w:pStyle w:val="Akapitzlist"/>
              <w:spacing w:after="120" w:line="360" w:lineRule="auto"/>
              <w:ind w:left="0"/>
              <w:rPr>
                <w:rFonts w:ascii="Times New Roman" w:hAnsi="Times New Roman" w:cs="Times New Roman"/>
                <w:b/>
              </w:rPr>
            </w:pPr>
            <w:r>
              <w:rPr>
                <w:rFonts w:ascii="Times New Roman" w:hAnsi="Times New Roman" w:cs="Times New Roman"/>
                <w:b/>
              </w:rPr>
              <w:t>do 36 m-</w:t>
            </w:r>
            <w:proofErr w:type="spellStart"/>
            <w:r>
              <w:rPr>
                <w:rFonts w:ascii="Times New Roman" w:hAnsi="Times New Roman" w:cs="Times New Roman"/>
                <w:b/>
              </w:rPr>
              <w:t>cy</w:t>
            </w:r>
            <w:proofErr w:type="spellEnd"/>
            <w:r>
              <w:rPr>
                <w:rFonts w:ascii="Times New Roman" w:hAnsi="Times New Roman" w:cs="Times New Roman"/>
                <w:b/>
              </w:rPr>
              <w:t xml:space="preserve"> - 0 %</w:t>
            </w:r>
          </w:p>
          <w:p w14:paraId="183C1137" w14:textId="77777777" w:rsidR="00836E91" w:rsidRDefault="00836E91" w:rsidP="00F67E18">
            <w:pPr>
              <w:pStyle w:val="Akapitzlist"/>
              <w:spacing w:after="120" w:line="360" w:lineRule="auto"/>
              <w:ind w:left="0"/>
              <w:rPr>
                <w:rFonts w:ascii="Times New Roman" w:hAnsi="Times New Roman" w:cs="Times New Roman"/>
                <w:b/>
              </w:rPr>
            </w:pPr>
            <w:r>
              <w:rPr>
                <w:rFonts w:ascii="Times New Roman" w:hAnsi="Times New Roman" w:cs="Times New Roman"/>
                <w:b/>
              </w:rPr>
              <w:t>37-48 m-</w:t>
            </w:r>
            <w:proofErr w:type="spellStart"/>
            <w:r>
              <w:rPr>
                <w:rFonts w:ascii="Times New Roman" w:hAnsi="Times New Roman" w:cs="Times New Roman"/>
                <w:b/>
              </w:rPr>
              <w:t>cy</w:t>
            </w:r>
            <w:proofErr w:type="spellEnd"/>
            <w:r>
              <w:rPr>
                <w:rFonts w:ascii="Times New Roman" w:hAnsi="Times New Roman" w:cs="Times New Roman"/>
                <w:b/>
              </w:rPr>
              <w:t xml:space="preserve"> – 10 %</w:t>
            </w:r>
          </w:p>
          <w:p w14:paraId="536D3456" w14:textId="77777777" w:rsidR="00836E91" w:rsidRDefault="00836E91" w:rsidP="00F67E18">
            <w:pPr>
              <w:pStyle w:val="Akapitzlist"/>
              <w:spacing w:after="120" w:line="360" w:lineRule="auto"/>
              <w:ind w:left="0"/>
              <w:rPr>
                <w:rFonts w:ascii="Times New Roman" w:hAnsi="Times New Roman" w:cs="Times New Roman"/>
                <w:b/>
              </w:rPr>
            </w:pPr>
            <w:r>
              <w:rPr>
                <w:rFonts w:ascii="Times New Roman" w:hAnsi="Times New Roman" w:cs="Times New Roman"/>
                <w:b/>
              </w:rPr>
              <w:t>49-60 m-</w:t>
            </w:r>
            <w:proofErr w:type="spellStart"/>
            <w:r>
              <w:rPr>
                <w:rFonts w:ascii="Times New Roman" w:hAnsi="Times New Roman" w:cs="Times New Roman"/>
                <w:b/>
              </w:rPr>
              <w:t>cy</w:t>
            </w:r>
            <w:proofErr w:type="spellEnd"/>
            <w:r>
              <w:rPr>
                <w:rFonts w:ascii="Times New Roman" w:hAnsi="Times New Roman" w:cs="Times New Roman"/>
                <w:b/>
              </w:rPr>
              <w:t xml:space="preserve"> – 20 %</w:t>
            </w:r>
          </w:p>
          <w:p w14:paraId="1F7D9A6A" w14:textId="77777777" w:rsidR="00836E91" w:rsidRDefault="00836E91" w:rsidP="00F67E18">
            <w:pPr>
              <w:pStyle w:val="Akapitzlist"/>
              <w:spacing w:after="120" w:line="360" w:lineRule="auto"/>
              <w:ind w:left="0"/>
              <w:rPr>
                <w:rFonts w:ascii="Times New Roman" w:hAnsi="Times New Roman" w:cs="Times New Roman"/>
                <w:b/>
              </w:rPr>
            </w:pPr>
            <w:r>
              <w:rPr>
                <w:rFonts w:ascii="Times New Roman" w:hAnsi="Times New Roman" w:cs="Times New Roman"/>
                <w:b/>
              </w:rPr>
              <w:t>61-72 m-ce – 30 %</w:t>
            </w:r>
          </w:p>
          <w:p w14:paraId="30999FD0" w14:textId="77777777" w:rsidR="008C0FDC" w:rsidRPr="00F67E18" w:rsidRDefault="00836E91" w:rsidP="00F67E18">
            <w:pPr>
              <w:pStyle w:val="Akapitzlist"/>
              <w:spacing w:after="120" w:line="360" w:lineRule="auto"/>
              <w:ind w:left="0"/>
              <w:rPr>
                <w:rFonts w:ascii="Times New Roman" w:hAnsi="Times New Roman" w:cs="Times New Roman"/>
                <w:b/>
              </w:rPr>
            </w:pPr>
            <w:r>
              <w:rPr>
                <w:rFonts w:ascii="Times New Roman" w:hAnsi="Times New Roman" w:cs="Times New Roman"/>
                <w:b/>
              </w:rPr>
              <w:t>73 m-ce i więcej -</w:t>
            </w:r>
            <w:r w:rsidR="008C0FDC" w:rsidRPr="00F67E18">
              <w:rPr>
                <w:rFonts w:ascii="Times New Roman" w:hAnsi="Times New Roman" w:cs="Times New Roman"/>
                <w:b/>
              </w:rPr>
              <w:t>40 %</w:t>
            </w:r>
          </w:p>
        </w:tc>
        <w:tc>
          <w:tcPr>
            <w:tcW w:w="2552" w:type="dxa"/>
          </w:tcPr>
          <w:p w14:paraId="1094B719" w14:textId="77777777" w:rsidR="008C0FDC" w:rsidRPr="00F67E18" w:rsidRDefault="00D750D1" w:rsidP="00F67E18">
            <w:pPr>
              <w:pStyle w:val="Akapitzlist"/>
              <w:spacing w:after="120" w:line="360" w:lineRule="auto"/>
              <w:ind w:left="0"/>
              <w:rPr>
                <w:rFonts w:ascii="Times New Roman" w:hAnsi="Times New Roman" w:cs="Times New Roman"/>
              </w:rPr>
            </w:pPr>
            <w:proofErr w:type="spellStart"/>
            <w:r>
              <w:rPr>
                <w:rFonts w:ascii="Times New Roman" w:hAnsi="Times New Roman" w:cs="Times New Roman"/>
              </w:rPr>
              <w:t>Lp</w:t>
            </w:r>
            <w:proofErr w:type="spellEnd"/>
            <w:r>
              <w:rPr>
                <w:rFonts w:ascii="Times New Roman" w:hAnsi="Times New Roman" w:cs="Times New Roman"/>
              </w:rPr>
              <w:t xml:space="preserve"> = (ilość miesięcy badana/ilość miesięcy</w:t>
            </w:r>
            <w:r w:rsidR="008C0FDC" w:rsidRPr="00F67E18">
              <w:rPr>
                <w:rFonts w:ascii="Times New Roman" w:hAnsi="Times New Roman" w:cs="Times New Roman"/>
              </w:rPr>
              <w:t xml:space="preserve"> najdłuższa</w:t>
            </w:r>
            <w:r>
              <w:rPr>
                <w:rFonts w:ascii="Times New Roman" w:hAnsi="Times New Roman" w:cs="Times New Roman"/>
              </w:rPr>
              <w:t>)</w:t>
            </w:r>
            <w:r w:rsidR="008C0FDC" w:rsidRPr="00F67E18">
              <w:rPr>
                <w:rFonts w:ascii="Times New Roman" w:hAnsi="Times New Roman" w:cs="Times New Roman"/>
              </w:rPr>
              <w:t xml:space="preserve"> x 40 </w:t>
            </w:r>
          </w:p>
        </w:tc>
        <w:tc>
          <w:tcPr>
            <w:tcW w:w="2126" w:type="dxa"/>
          </w:tcPr>
          <w:p w14:paraId="3440E6F7" w14:textId="77777777" w:rsidR="008C0FDC" w:rsidRPr="00F67E18" w:rsidRDefault="008C0FDC" w:rsidP="00F67E18">
            <w:pPr>
              <w:pStyle w:val="Akapitzlist"/>
              <w:spacing w:after="120" w:line="360" w:lineRule="auto"/>
              <w:ind w:left="0"/>
              <w:rPr>
                <w:rFonts w:ascii="Times New Roman" w:hAnsi="Times New Roman" w:cs="Times New Roman"/>
              </w:rPr>
            </w:pPr>
            <w:proofErr w:type="spellStart"/>
            <w:r w:rsidRPr="00F67E18">
              <w:rPr>
                <w:rFonts w:ascii="Times New Roman" w:hAnsi="Times New Roman" w:cs="Times New Roman"/>
              </w:rPr>
              <w:t>Lp</w:t>
            </w:r>
            <w:proofErr w:type="spellEnd"/>
            <w:r w:rsidRPr="00F67E18">
              <w:rPr>
                <w:rFonts w:ascii="Times New Roman" w:hAnsi="Times New Roman" w:cs="Times New Roman"/>
              </w:rPr>
              <w:t xml:space="preserve"> – liczba punktów</w:t>
            </w:r>
          </w:p>
        </w:tc>
      </w:tr>
    </w:tbl>
    <w:p w14:paraId="6CAE3EC5" w14:textId="77777777" w:rsidR="008C0FDC" w:rsidRPr="00F67E18" w:rsidRDefault="008C0FDC" w:rsidP="00F67E18">
      <w:pPr>
        <w:pStyle w:val="Akapitzlist"/>
        <w:spacing w:after="120" w:line="360" w:lineRule="auto"/>
        <w:ind w:left="1069"/>
        <w:jc w:val="both"/>
        <w:rPr>
          <w:rFonts w:ascii="Times New Roman" w:hAnsi="Times New Roman" w:cs="Times New Roman"/>
        </w:rPr>
      </w:pPr>
    </w:p>
    <w:p w14:paraId="73AB058C" w14:textId="77777777" w:rsidR="00402A31" w:rsidRPr="00F67E18" w:rsidRDefault="0000741A" w:rsidP="00F67E18">
      <w:pPr>
        <w:pStyle w:val="Akapitzlist"/>
        <w:numPr>
          <w:ilvl w:val="1"/>
          <w:numId w:val="1"/>
        </w:numPr>
        <w:spacing w:after="120" w:line="360" w:lineRule="auto"/>
        <w:jc w:val="both"/>
        <w:rPr>
          <w:rFonts w:ascii="Times New Roman" w:hAnsi="Times New Roman" w:cs="Times New Roman"/>
          <w:b/>
        </w:rPr>
      </w:pPr>
      <w:r w:rsidRPr="00F67E18">
        <w:rPr>
          <w:rFonts w:ascii="Times New Roman" w:hAnsi="Times New Roman" w:cs="Times New Roman"/>
        </w:rPr>
        <w:t>Dodatkowe postanowienia dot.</w:t>
      </w:r>
      <w:r w:rsidRPr="00F67E18">
        <w:rPr>
          <w:rFonts w:ascii="Times New Roman" w:hAnsi="Times New Roman" w:cs="Times New Roman"/>
          <w:b/>
        </w:rPr>
        <w:t xml:space="preserve"> kryterium cena </w:t>
      </w:r>
      <w:r w:rsidRPr="00F67E18">
        <w:rPr>
          <w:rFonts w:ascii="Times New Roman" w:hAnsi="Times New Roman" w:cs="Times New Roman"/>
        </w:rPr>
        <w:t>(C):</w:t>
      </w:r>
    </w:p>
    <w:p w14:paraId="0300C0FA" w14:textId="77777777" w:rsidR="0000741A" w:rsidRPr="00F67E18" w:rsidRDefault="0000741A" w:rsidP="00F67E18">
      <w:pPr>
        <w:pStyle w:val="Akapitzlist"/>
        <w:spacing w:after="120" w:line="360" w:lineRule="auto"/>
        <w:ind w:left="1069"/>
        <w:jc w:val="both"/>
        <w:rPr>
          <w:rFonts w:ascii="Times New Roman" w:hAnsi="Times New Roman" w:cs="Times New Roman"/>
        </w:rPr>
      </w:pPr>
      <w:r w:rsidRPr="00F67E18">
        <w:rPr>
          <w:rFonts w:ascii="Times New Roman" w:hAnsi="Times New Roman" w:cs="Times New Roman"/>
        </w:rPr>
        <w:t>Punkty w tym kryterium zostaną przyznane według wzoru:</w:t>
      </w:r>
    </w:p>
    <w:p w14:paraId="4EF7E6B3" w14:textId="77777777" w:rsidR="0000741A" w:rsidRPr="00F67E18" w:rsidRDefault="0000741A" w:rsidP="00F67E18">
      <w:pPr>
        <w:pStyle w:val="Akapitzlist"/>
        <w:spacing w:after="120" w:line="360" w:lineRule="auto"/>
        <w:ind w:left="1069"/>
        <w:jc w:val="both"/>
        <w:rPr>
          <w:rFonts w:ascii="Times New Roman" w:hAnsi="Times New Roman" w:cs="Times New Roman"/>
          <w:b/>
        </w:rPr>
      </w:pPr>
      <w:r w:rsidRPr="00F67E18">
        <w:rPr>
          <w:rFonts w:ascii="Times New Roman" w:hAnsi="Times New Roman" w:cs="Times New Roman"/>
        </w:rPr>
        <w:t>C = (cena oferowana minimalna brutto / cena badanej oferty brutto) x 60</w:t>
      </w:r>
    </w:p>
    <w:p w14:paraId="175A3D7E" w14:textId="77777777" w:rsidR="0000741A" w:rsidRPr="00F67E18" w:rsidRDefault="0000741A" w:rsidP="00F67E18">
      <w:pPr>
        <w:pStyle w:val="Akapitzlist"/>
        <w:numPr>
          <w:ilvl w:val="1"/>
          <w:numId w:val="1"/>
        </w:numPr>
        <w:spacing w:after="120" w:line="360" w:lineRule="auto"/>
        <w:jc w:val="both"/>
        <w:rPr>
          <w:rFonts w:ascii="Times New Roman" w:hAnsi="Times New Roman" w:cs="Times New Roman"/>
          <w:b/>
        </w:rPr>
      </w:pPr>
      <w:r w:rsidRPr="00F67E18">
        <w:rPr>
          <w:rFonts w:ascii="Times New Roman" w:hAnsi="Times New Roman" w:cs="Times New Roman"/>
        </w:rPr>
        <w:t xml:space="preserve">Dodatkowe postanowienia dot. </w:t>
      </w:r>
      <w:r w:rsidRPr="00F67E18">
        <w:rPr>
          <w:rFonts w:ascii="Times New Roman" w:hAnsi="Times New Roman" w:cs="Times New Roman"/>
          <w:b/>
        </w:rPr>
        <w:t>kryterium okres rękojmi</w:t>
      </w:r>
      <w:r w:rsidR="003C7BEC" w:rsidRPr="00F67E18">
        <w:rPr>
          <w:rFonts w:ascii="Times New Roman" w:hAnsi="Times New Roman" w:cs="Times New Roman"/>
        </w:rPr>
        <w:t xml:space="preserve"> (R):</w:t>
      </w:r>
    </w:p>
    <w:p w14:paraId="7BF5DACB" w14:textId="77777777" w:rsidR="00EF796C" w:rsidRPr="00F67E18" w:rsidRDefault="00EF796C" w:rsidP="00F67E18">
      <w:pPr>
        <w:pStyle w:val="Akapitzlist"/>
        <w:spacing w:after="120" w:line="360" w:lineRule="auto"/>
        <w:ind w:left="1069"/>
        <w:jc w:val="both"/>
        <w:rPr>
          <w:rFonts w:ascii="Times New Roman" w:hAnsi="Times New Roman" w:cs="Times New Roman"/>
        </w:rPr>
      </w:pPr>
      <w:r w:rsidRPr="00F67E18">
        <w:rPr>
          <w:rFonts w:ascii="Times New Roman" w:hAnsi="Times New Roman" w:cs="Times New Roman"/>
        </w:rPr>
        <w:t>Punkty w tym kryterium  zostaną przyznane według wzoru:</w:t>
      </w:r>
    </w:p>
    <w:p w14:paraId="21D79DA7" w14:textId="77777777" w:rsidR="00EF796C" w:rsidRPr="00F67E18" w:rsidRDefault="00836E91" w:rsidP="00F67E18">
      <w:pPr>
        <w:pStyle w:val="Akapitzlist"/>
        <w:spacing w:after="120" w:line="360" w:lineRule="auto"/>
        <w:ind w:left="1069"/>
        <w:jc w:val="both"/>
        <w:rPr>
          <w:rFonts w:ascii="Times New Roman" w:hAnsi="Times New Roman" w:cs="Times New Roman"/>
        </w:rPr>
      </w:pPr>
      <w:r>
        <w:rPr>
          <w:rFonts w:ascii="Times New Roman" w:hAnsi="Times New Roman" w:cs="Times New Roman"/>
        </w:rPr>
        <w:t>R = ilość miesięcy badana / ilość miesięcy</w:t>
      </w:r>
      <w:r w:rsidR="00EF796C" w:rsidRPr="00F67E18">
        <w:rPr>
          <w:rFonts w:ascii="Times New Roman" w:hAnsi="Times New Roman" w:cs="Times New Roman"/>
        </w:rPr>
        <w:t xml:space="preserve"> najdłuższa x 40</w:t>
      </w:r>
    </w:p>
    <w:p w14:paraId="67C7C58A" w14:textId="77777777" w:rsidR="0000741A" w:rsidRPr="00F67E18" w:rsidRDefault="00EF796C" w:rsidP="00F67E18">
      <w:pPr>
        <w:pStyle w:val="Akapitzlist"/>
        <w:spacing w:after="120" w:line="360" w:lineRule="auto"/>
        <w:ind w:left="1069"/>
        <w:jc w:val="both"/>
        <w:rPr>
          <w:rFonts w:ascii="Times New Roman" w:hAnsi="Times New Roman" w:cs="Times New Roman"/>
          <w:b/>
        </w:rPr>
      </w:pPr>
      <w:r w:rsidRPr="00F67E18">
        <w:rPr>
          <w:rFonts w:ascii="Times New Roman" w:hAnsi="Times New Roman" w:cs="Times New Roman"/>
        </w:rPr>
        <w:t xml:space="preserve">Liczba punktów w kryterium </w:t>
      </w:r>
      <w:r w:rsidR="007B5FB0" w:rsidRPr="00F67E18">
        <w:rPr>
          <w:rFonts w:ascii="Times New Roman" w:hAnsi="Times New Roman" w:cs="Times New Roman"/>
        </w:rPr>
        <w:t>rę</w:t>
      </w:r>
      <w:r w:rsidRPr="00F67E18">
        <w:rPr>
          <w:rFonts w:ascii="Times New Roman" w:hAnsi="Times New Roman" w:cs="Times New Roman"/>
        </w:rPr>
        <w:t>kojmia zostanie przyznana w oparciu o zadeklarowany</w:t>
      </w:r>
      <w:r w:rsidR="00C53028" w:rsidRPr="00F67E18">
        <w:rPr>
          <w:rFonts w:ascii="Times New Roman" w:hAnsi="Times New Roman" w:cs="Times New Roman"/>
        </w:rPr>
        <w:t xml:space="preserve"> przez Wykonawcę okres r</w:t>
      </w:r>
      <w:r w:rsidR="00836E91">
        <w:rPr>
          <w:rFonts w:ascii="Times New Roman" w:hAnsi="Times New Roman" w:cs="Times New Roman"/>
        </w:rPr>
        <w:t>ękojmi wyrażony w pełnych miesiącach</w:t>
      </w:r>
      <w:r w:rsidR="00C53028" w:rsidRPr="00F67E18">
        <w:rPr>
          <w:rFonts w:ascii="Times New Roman" w:hAnsi="Times New Roman" w:cs="Times New Roman"/>
        </w:rPr>
        <w:t xml:space="preserve">. Wykonawca może zadeklarować okres gwarancji  </w:t>
      </w:r>
      <w:r w:rsidR="00836E91">
        <w:rPr>
          <w:rFonts w:ascii="Times New Roman" w:hAnsi="Times New Roman" w:cs="Times New Roman"/>
        </w:rPr>
        <w:t>i rękojmi</w:t>
      </w:r>
      <w:r w:rsidR="00C53028" w:rsidRPr="00F67E18">
        <w:rPr>
          <w:rFonts w:ascii="Times New Roman" w:hAnsi="Times New Roman" w:cs="Times New Roman"/>
        </w:rPr>
        <w:t xml:space="preserve">: </w:t>
      </w:r>
      <w:r w:rsidR="00836E91">
        <w:rPr>
          <w:rFonts w:ascii="Times New Roman" w:hAnsi="Times New Roman" w:cs="Times New Roman"/>
          <w:b/>
        </w:rPr>
        <w:t>min.</w:t>
      </w:r>
      <w:r w:rsidR="00C53028" w:rsidRPr="00F67E18">
        <w:rPr>
          <w:rFonts w:ascii="Times New Roman" w:hAnsi="Times New Roman" w:cs="Times New Roman"/>
          <w:b/>
        </w:rPr>
        <w:t xml:space="preserve"> okres</w:t>
      </w:r>
      <w:r w:rsidR="009F2C30">
        <w:rPr>
          <w:rFonts w:ascii="Times New Roman" w:hAnsi="Times New Roman" w:cs="Times New Roman"/>
          <w:b/>
        </w:rPr>
        <w:t xml:space="preserve"> – 3</w:t>
      </w:r>
      <w:r w:rsidR="00836E91">
        <w:rPr>
          <w:rFonts w:ascii="Times New Roman" w:hAnsi="Times New Roman" w:cs="Times New Roman"/>
          <w:b/>
        </w:rPr>
        <w:t>6 miesięcy</w:t>
      </w:r>
    </w:p>
    <w:p w14:paraId="75F22FF9" w14:textId="77777777" w:rsidR="00C53028" w:rsidRPr="00F67E18" w:rsidRDefault="00C53028" w:rsidP="00F67E18">
      <w:pPr>
        <w:pStyle w:val="Akapitzlist"/>
        <w:numPr>
          <w:ilvl w:val="1"/>
          <w:numId w:val="1"/>
        </w:numPr>
        <w:spacing w:after="120" w:line="360" w:lineRule="auto"/>
        <w:jc w:val="both"/>
        <w:rPr>
          <w:rFonts w:ascii="Times New Roman" w:hAnsi="Times New Roman" w:cs="Times New Roman"/>
          <w:b/>
        </w:rPr>
      </w:pPr>
      <w:r w:rsidRPr="00F67E18">
        <w:rPr>
          <w:rFonts w:ascii="Times New Roman" w:hAnsi="Times New Roman" w:cs="Times New Roman"/>
        </w:rPr>
        <w:t>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w:t>
      </w:r>
    </w:p>
    <w:p w14:paraId="6727526C" w14:textId="77777777" w:rsidR="00C53028" w:rsidRPr="00F67E18" w:rsidRDefault="00C53028" w:rsidP="00F67E18">
      <w:pPr>
        <w:pStyle w:val="Akapitzlist"/>
        <w:numPr>
          <w:ilvl w:val="1"/>
          <w:numId w:val="1"/>
        </w:numPr>
        <w:spacing w:after="120" w:line="360" w:lineRule="auto"/>
        <w:jc w:val="both"/>
        <w:rPr>
          <w:rFonts w:ascii="Times New Roman" w:hAnsi="Times New Roman" w:cs="Times New Roman"/>
          <w:b/>
        </w:rPr>
      </w:pPr>
      <w:r w:rsidRPr="00F67E18">
        <w:rPr>
          <w:rFonts w:ascii="Times New Roman" w:hAnsi="Times New Roman" w:cs="Times New Roman"/>
        </w:rPr>
        <w:t>Wynik – oferta, która przedstawia najkorzystniejszy bilans (maksymalna liczba przyznanych punktów w oparciu o ustalone kryteria) zostanie oceniona jako najkorzystniejsza, pozostałe oferty zostaną sklasyfikowane zgodnie z ilością uzyskanych punktów.</w:t>
      </w:r>
    </w:p>
    <w:p w14:paraId="6A91F9E2" w14:textId="77777777" w:rsidR="00C53028" w:rsidRPr="00F67E18" w:rsidRDefault="00C53028" w:rsidP="00F67E18">
      <w:pPr>
        <w:pStyle w:val="Akapitzlist"/>
        <w:numPr>
          <w:ilvl w:val="1"/>
          <w:numId w:val="1"/>
        </w:numPr>
        <w:spacing w:after="120" w:line="360" w:lineRule="auto"/>
        <w:jc w:val="both"/>
        <w:rPr>
          <w:rFonts w:ascii="Times New Roman" w:hAnsi="Times New Roman" w:cs="Times New Roman"/>
          <w:b/>
        </w:rPr>
      </w:pPr>
      <w:r w:rsidRPr="00F67E18">
        <w:rPr>
          <w:rFonts w:ascii="Times New Roman" w:hAnsi="Times New Roman" w:cs="Times New Roman"/>
        </w:rPr>
        <w:t>Punktacja przyznawana ofertom w poszczególnych kryteria</w:t>
      </w:r>
      <w:r w:rsidR="009F2C30">
        <w:rPr>
          <w:rFonts w:ascii="Times New Roman" w:hAnsi="Times New Roman" w:cs="Times New Roman"/>
        </w:rPr>
        <w:t>ch oceny ofert będzie liczona z </w:t>
      </w:r>
      <w:r w:rsidRPr="00F67E18">
        <w:rPr>
          <w:rFonts w:ascii="Times New Roman" w:hAnsi="Times New Roman" w:cs="Times New Roman"/>
        </w:rPr>
        <w:t>dokładnością do dwóch miejsc po przecinku, zgodnie z zasadami arytmetyki.</w:t>
      </w:r>
    </w:p>
    <w:p w14:paraId="7D2C4E94" w14:textId="77777777" w:rsidR="00C53028" w:rsidRPr="00F67E18" w:rsidRDefault="00C53028" w:rsidP="00F67E18">
      <w:pPr>
        <w:pStyle w:val="Akapitzlist"/>
        <w:numPr>
          <w:ilvl w:val="1"/>
          <w:numId w:val="1"/>
        </w:numPr>
        <w:spacing w:after="120" w:line="360" w:lineRule="auto"/>
        <w:jc w:val="both"/>
        <w:rPr>
          <w:rFonts w:ascii="Times New Roman" w:hAnsi="Times New Roman" w:cs="Times New Roman"/>
          <w:b/>
        </w:rPr>
      </w:pPr>
      <w:r w:rsidRPr="00F67E18">
        <w:rPr>
          <w:rFonts w:ascii="Times New Roman" w:hAnsi="Times New Roman" w:cs="Times New Roman"/>
        </w:rPr>
        <w:t>W toku badania i oceny ofert Zamawiający może żądać od Wykonawcy wyjaśnień dotyczących treści złożonej oferty, w tym zaoferowanej ceny.</w:t>
      </w:r>
    </w:p>
    <w:p w14:paraId="27CF9128" w14:textId="77777777" w:rsidR="00C53028" w:rsidRPr="00F67E18" w:rsidRDefault="00C53028" w:rsidP="00F67E18">
      <w:pPr>
        <w:pStyle w:val="Akapitzlist"/>
        <w:numPr>
          <w:ilvl w:val="1"/>
          <w:numId w:val="1"/>
        </w:numPr>
        <w:spacing w:after="120" w:line="360" w:lineRule="auto"/>
        <w:jc w:val="both"/>
        <w:rPr>
          <w:rFonts w:ascii="Times New Roman" w:hAnsi="Times New Roman" w:cs="Times New Roman"/>
          <w:b/>
        </w:rPr>
      </w:pPr>
      <w:r w:rsidRPr="00F67E18">
        <w:rPr>
          <w:rFonts w:ascii="Times New Roman" w:hAnsi="Times New Roman" w:cs="Times New Roman"/>
        </w:rPr>
        <w:t>Zamawiający nie przewiduje przeprowadzenia aukcji elektronicznej w celu wyboru najkorzystniejszej spośród ofert uznanych za ważne.</w:t>
      </w:r>
    </w:p>
    <w:p w14:paraId="61007C14" w14:textId="77777777" w:rsidR="00C53028" w:rsidRPr="00F67E18" w:rsidRDefault="00C53028" w:rsidP="00F67E18">
      <w:pPr>
        <w:pStyle w:val="Akapitzlist"/>
        <w:numPr>
          <w:ilvl w:val="1"/>
          <w:numId w:val="1"/>
        </w:numPr>
        <w:spacing w:after="120" w:line="360" w:lineRule="auto"/>
        <w:jc w:val="both"/>
        <w:rPr>
          <w:rFonts w:ascii="Times New Roman" w:hAnsi="Times New Roman" w:cs="Times New Roman"/>
          <w:b/>
        </w:rPr>
      </w:pPr>
      <w:r w:rsidRPr="00F67E18">
        <w:rPr>
          <w:rFonts w:ascii="Times New Roman" w:hAnsi="Times New Roman" w:cs="Times New Roman"/>
        </w:rPr>
        <w:t>Zamawiający udzieli zamówienia Wykonawcy, którego oferta zostanie uznana za najkorzystniejszą.</w:t>
      </w:r>
    </w:p>
    <w:p w14:paraId="6AA4EF38" w14:textId="77777777" w:rsidR="00911237" w:rsidRDefault="00911237" w:rsidP="00F67E18">
      <w:pPr>
        <w:pStyle w:val="Akapitzlist"/>
        <w:spacing w:after="120" w:line="360" w:lineRule="auto"/>
        <w:jc w:val="both"/>
        <w:rPr>
          <w:rFonts w:ascii="Times New Roman" w:hAnsi="Times New Roman" w:cs="Times New Roman"/>
          <w:b/>
        </w:rPr>
      </w:pPr>
    </w:p>
    <w:p w14:paraId="547A1D05" w14:textId="77777777" w:rsidR="006D0BA7" w:rsidRPr="00F67E18" w:rsidRDefault="006D0BA7" w:rsidP="00F67E18">
      <w:pPr>
        <w:pStyle w:val="Akapitzlist"/>
        <w:spacing w:after="120" w:line="360" w:lineRule="auto"/>
        <w:jc w:val="both"/>
        <w:rPr>
          <w:rFonts w:ascii="Times New Roman" w:hAnsi="Times New Roman" w:cs="Times New Roman"/>
          <w:b/>
        </w:rPr>
      </w:pPr>
    </w:p>
    <w:p w14:paraId="6BB8354F" w14:textId="77777777" w:rsidR="00911237" w:rsidRPr="00F67E18" w:rsidRDefault="00E70C4E"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lastRenderedPageBreak/>
        <w:t>Formalności niezbędne do zawarcia umowy.</w:t>
      </w:r>
    </w:p>
    <w:p w14:paraId="14E21881" w14:textId="77777777" w:rsidR="0009702A" w:rsidRPr="00F67E18" w:rsidRDefault="0009702A"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Z wybranym Wykonawcą Zamawiający zawrze umowę w </w:t>
      </w:r>
      <w:r w:rsidR="009F2C30">
        <w:rPr>
          <w:rFonts w:ascii="Times New Roman" w:hAnsi="Times New Roman" w:cs="Times New Roman"/>
        </w:rPr>
        <w:t>trybie art. 308 ust. 2-3 UPZP i </w:t>
      </w:r>
      <w:r w:rsidRPr="00F67E18">
        <w:rPr>
          <w:rFonts w:ascii="Times New Roman" w:hAnsi="Times New Roman" w:cs="Times New Roman"/>
        </w:rPr>
        <w:t>uwzględnieniem zapisó</w:t>
      </w:r>
      <w:r w:rsidR="00F20EEE">
        <w:rPr>
          <w:rFonts w:ascii="Times New Roman" w:hAnsi="Times New Roman" w:cs="Times New Roman"/>
        </w:rPr>
        <w:t>w art. 8 UPZP, załącznikiem nr 5</w:t>
      </w:r>
      <w:r w:rsidRPr="00F67E18">
        <w:rPr>
          <w:rFonts w:ascii="Times New Roman" w:hAnsi="Times New Roman" w:cs="Times New Roman"/>
        </w:rPr>
        <w:t xml:space="preserve"> do SWZ – projekt umowy.</w:t>
      </w:r>
    </w:p>
    <w:p w14:paraId="40D2C9A1" w14:textId="77777777" w:rsidR="0009702A" w:rsidRPr="00F67E18" w:rsidRDefault="0009702A"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Wykonawca, którego oferta zostanie uznana za najkorzystniejszą, przed podpisaniem umowy zobowiązany jest do przedłożenia  umowy regulującej współpracę Wykonawców wspólnie ubiegających się o udzielenie zamówienia.</w:t>
      </w:r>
    </w:p>
    <w:p w14:paraId="718E0B3D" w14:textId="77777777" w:rsidR="0009702A" w:rsidRPr="00F67E18" w:rsidRDefault="0009702A"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W</w:t>
      </w:r>
      <w:r w:rsidR="00D750D1">
        <w:rPr>
          <w:rFonts w:ascii="Times New Roman" w:hAnsi="Times New Roman" w:cs="Times New Roman"/>
        </w:rPr>
        <w:t>ykonawca będzie zobowiązany do p</w:t>
      </w:r>
      <w:r w:rsidRPr="00F67E18">
        <w:rPr>
          <w:rFonts w:ascii="Times New Roman" w:hAnsi="Times New Roman" w:cs="Times New Roman"/>
        </w:rPr>
        <w:t>odpisania umowy w miejscu i terminie wskazanym przez Zamawiającego.</w:t>
      </w:r>
    </w:p>
    <w:p w14:paraId="7152169F" w14:textId="77777777" w:rsidR="00F67E18" w:rsidRPr="00F67E18" w:rsidRDefault="00F67E18" w:rsidP="00F67E18">
      <w:pPr>
        <w:pStyle w:val="Akapitzlist"/>
        <w:spacing w:after="120" w:line="360" w:lineRule="auto"/>
        <w:jc w:val="both"/>
        <w:rPr>
          <w:rFonts w:ascii="Times New Roman" w:hAnsi="Times New Roman" w:cs="Times New Roman"/>
          <w:b/>
        </w:rPr>
      </w:pPr>
    </w:p>
    <w:p w14:paraId="753ACE84" w14:textId="77777777" w:rsidR="00E70C4E" w:rsidRPr="00F67E18" w:rsidRDefault="0009702A"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Środki ochrony prawnej</w:t>
      </w:r>
    </w:p>
    <w:p w14:paraId="6C11886D" w14:textId="77777777" w:rsidR="0009702A" w:rsidRPr="00F67E18" w:rsidRDefault="0009702A"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W prowadzonym postępowaniu mają zastosowanie przepisy zawarte w dziale IX Ustawy Prawo Zamówień Publicznych – „Środki ochrony prawnej”.</w:t>
      </w:r>
    </w:p>
    <w:p w14:paraId="77AB9BC8" w14:textId="77777777" w:rsidR="0009702A" w:rsidRPr="00F67E18" w:rsidRDefault="0009702A" w:rsidP="00F67E18">
      <w:pPr>
        <w:pStyle w:val="Akapitzlist"/>
        <w:spacing w:after="120" w:line="360" w:lineRule="auto"/>
        <w:jc w:val="both"/>
        <w:rPr>
          <w:rFonts w:ascii="Times New Roman" w:hAnsi="Times New Roman" w:cs="Times New Roman"/>
        </w:rPr>
      </w:pPr>
    </w:p>
    <w:p w14:paraId="0D842DF0" w14:textId="77777777" w:rsidR="0009702A" w:rsidRPr="00F67E18" w:rsidRDefault="00C43F53"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Warunki udziału w postepowaniu</w:t>
      </w:r>
    </w:p>
    <w:p w14:paraId="22E3016B" w14:textId="77777777" w:rsidR="00C43F53" w:rsidRPr="00F67E18" w:rsidRDefault="003D647A"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Do postepowania może przystąpić Wykonawca który:</w:t>
      </w:r>
    </w:p>
    <w:p w14:paraId="79BA264E" w14:textId="77777777" w:rsidR="003D647A" w:rsidRPr="00F67E18" w:rsidRDefault="003D647A"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Spełnia warunki udziału w postepowaniu i złoży stosowne oświadczenie – załącznik nr 2 – „Oświadczenie Wykonawcy dotyczące spełnienia warunków udziału w postępowaniu”</w:t>
      </w:r>
    </w:p>
    <w:p w14:paraId="755C86A1" w14:textId="77777777" w:rsidR="003D647A" w:rsidRPr="00F67E18" w:rsidRDefault="003D647A"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Złoży ważną ofertę wraz z załącznikami, spełniającą wymagania ogłoszenia i SWZ.</w:t>
      </w:r>
    </w:p>
    <w:p w14:paraId="79A5B7E9" w14:textId="77777777" w:rsidR="003D647A" w:rsidRPr="00F67E18" w:rsidRDefault="003D647A"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Nie podlega wykluczeniu z postępowania o którym mowa w art. 108 ust 1 oraz art. 109 ust. 1 ustawy PZP i złoży stosowne oświadczenie o braku podstaw do wykluczenia  - załącznik nr 3.</w:t>
      </w:r>
    </w:p>
    <w:p w14:paraId="658D555C" w14:textId="5D2C8C77" w:rsidR="00AD3748" w:rsidRDefault="00AD3748"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O udzielenie zamówienia mogą ubiegać się Wykonawcy, którzy spełniają warunki dotyczące zdolności technicznej lub zawodowej:</w:t>
      </w:r>
    </w:p>
    <w:p w14:paraId="232C1174" w14:textId="37C7884F" w:rsidR="00A86938" w:rsidRPr="00A86938" w:rsidRDefault="00A86938" w:rsidP="00A86938">
      <w:pPr>
        <w:pStyle w:val="Akapitzlist"/>
        <w:numPr>
          <w:ilvl w:val="0"/>
          <w:numId w:val="19"/>
        </w:numPr>
        <w:spacing w:after="120" w:line="360" w:lineRule="auto"/>
        <w:rPr>
          <w:rFonts w:ascii="Times New Roman" w:hAnsi="Times New Roman" w:cs="Times New Roman"/>
        </w:rPr>
      </w:pPr>
      <w:r w:rsidRPr="00A86938">
        <w:rPr>
          <w:rFonts w:ascii="Times New Roman" w:hAnsi="Times New Roman" w:cs="Times New Roman"/>
          <w:color w:val="2C363A"/>
          <w:shd w:val="clear" w:color="auto" w:fill="FFFFFF"/>
        </w:rPr>
        <w:t xml:space="preserve">w okresie ostatnich 5 lat przed upływem terminu składania ofert, a jeżeli okres prowadzenia działalności jest krótszy - w tym okresie, wykonał należycie co najmniej 2 </w:t>
      </w:r>
      <w:r w:rsidR="00537EC2">
        <w:rPr>
          <w:rFonts w:ascii="Times New Roman" w:hAnsi="Times New Roman" w:cs="Times New Roman"/>
          <w:color w:val="2C363A"/>
          <w:shd w:val="clear" w:color="auto" w:fill="FFFFFF"/>
        </w:rPr>
        <w:t>prace geodezyjne w zakresie opracowania baz danych BDOT500, GESUT i EGIB</w:t>
      </w:r>
      <w:r w:rsidRPr="00A86938">
        <w:rPr>
          <w:rFonts w:ascii="Times New Roman" w:hAnsi="Times New Roman" w:cs="Times New Roman"/>
          <w:color w:val="2C363A"/>
          <w:shd w:val="clear" w:color="auto" w:fill="FFFFFF"/>
        </w:rPr>
        <w:t xml:space="preserve"> o wartości min. 50 tys. zł,</w:t>
      </w:r>
    </w:p>
    <w:p w14:paraId="111592F1" w14:textId="56C2FAB9" w:rsidR="00A86938" w:rsidRPr="00A86938" w:rsidRDefault="00A86938" w:rsidP="00A86938">
      <w:pPr>
        <w:pStyle w:val="Akapitzlist"/>
        <w:numPr>
          <w:ilvl w:val="0"/>
          <w:numId w:val="19"/>
        </w:numPr>
        <w:spacing w:after="120" w:line="360" w:lineRule="auto"/>
        <w:rPr>
          <w:rFonts w:ascii="Times New Roman" w:hAnsi="Times New Roman" w:cs="Times New Roman"/>
        </w:rPr>
      </w:pPr>
      <w:r w:rsidRPr="00A86938">
        <w:rPr>
          <w:rFonts w:ascii="Times New Roman" w:hAnsi="Times New Roman" w:cs="Times New Roman"/>
          <w:color w:val="2C363A"/>
          <w:shd w:val="clear" w:color="auto" w:fill="FFFFFF"/>
        </w:rPr>
        <w:t>dysponuje lub będzie dysponował podczas realizacji zamówienia minimum jedna osobą posiadającą uprawnienia w geodezyjne wynikające z art. 43 pkt 1 ustawy</w:t>
      </w:r>
      <w:r>
        <w:rPr>
          <w:rFonts w:ascii="Times New Roman" w:hAnsi="Times New Roman" w:cs="Times New Roman"/>
          <w:color w:val="2C363A"/>
          <w:shd w:val="clear" w:color="auto" w:fill="FFFFFF"/>
        </w:rPr>
        <w:t xml:space="preserve"> z dnia 17 maja 1989 r.</w:t>
      </w:r>
      <w:r w:rsidRPr="00A86938">
        <w:rPr>
          <w:rFonts w:ascii="Times New Roman" w:hAnsi="Times New Roman" w:cs="Times New Roman"/>
          <w:color w:val="2C363A"/>
          <w:shd w:val="clear" w:color="auto" w:fill="FFFFFF"/>
        </w:rPr>
        <w:t xml:space="preserve"> Prawo Geodezyjne i Kartograficzne oraz w okresie ostatnich 5 lat osoba ta winna brać udział w </w:t>
      </w:r>
      <w:r w:rsidR="00537EC2">
        <w:rPr>
          <w:rFonts w:ascii="Times New Roman" w:hAnsi="Times New Roman" w:cs="Times New Roman"/>
          <w:color w:val="2C363A"/>
          <w:shd w:val="clear" w:color="auto" w:fill="FFFFFF"/>
        </w:rPr>
        <w:t xml:space="preserve">pracach geodezyjnych w zakresie opracowania baz danych BDOT500, GESUT i EGIB </w:t>
      </w:r>
      <w:r w:rsidRPr="00A86938">
        <w:rPr>
          <w:rFonts w:ascii="Times New Roman" w:hAnsi="Times New Roman" w:cs="Times New Roman"/>
          <w:color w:val="2C363A"/>
          <w:shd w:val="clear" w:color="auto" w:fill="FFFFFF"/>
        </w:rPr>
        <w:t xml:space="preserve"> o wartości min 50 tys. zł.</w:t>
      </w:r>
    </w:p>
    <w:p w14:paraId="000E3E46" w14:textId="77777777" w:rsidR="009976E9" w:rsidRPr="00F67E18" w:rsidRDefault="009976E9"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Zamawiający w stosunku do Wykonawców wspólnie ubiegających się o udzielenie zamówienia, w odniesieniu do warunku dotyczącego zdolności technicznej lub zawodowej</w:t>
      </w:r>
      <w:r w:rsidR="004E0AF8" w:rsidRPr="00F67E18">
        <w:rPr>
          <w:rFonts w:ascii="Times New Roman" w:hAnsi="Times New Roman" w:cs="Times New Roman"/>
        </w:rPr>
        <w:t xml:space="preserve"> – dopuszcza łączne spełnienie warunku przez Wykonawców.</w:t>
      </w:r>
    </w:p>
    <w:p w14:paraId="3D77BEB3" w14:textId="5E3654F4" w:rsidR="00BF7FC9" w:rsidRDefault="004E0AF8" w:rsidP="00F20EEE">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5DBA681" w14:textId="77777777" w:rsidR="0009702A" w:rsidRPr="00F67E18" w:rsidRDefault="00515DB1"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lastRenderedPageBreak/>
        <w:t>Wymagane podmiotowe środki dowodowe</w:t>
      </w:r>
    </w:p>
    <w:p w14:paraId="468F834C" w14:textId="77777777" w:rsidR="00356EC7" w:rsidRPr="00F67E18" w:rsidRDefault="0036504C"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Wykonawca wraz z ofertą zobowiązany jest złożyć:</w:t>
      </w:r>
    </w:p>
    <w:p w14:paraId="0AACCBAF" w14:textId="77777777" w:rsidR="0036504C" w:rsidRPr="00F67E18" w:rsidRDefault="006E7C0C" w:rsidP="00F67E18">
      <w:pPr>
        <w:pStyle w:val="Akapitzlist"/>
        <w:numPr>
          <w:ilvl w:val="0"/>
          <w:numId w:val="10"/>
        </w:numPr>
        <w:spacing w:after="120" w:line="360" w:lineRule="auto"/>
        <w:jc w:val="both"/>
        <w:rPr>
          <w:rFonts w:ascii="Times New Roman" w:hAnsi="Times New Roman" w:cs="Times New Roman"/>
        </w:rPr>
      </w:pPr>
      <w:r w:rsidRPr="00F67E18">
        <w:rPr>
          <w:rFonts w:ascii="Times New Roman" w:hAnsi="Times New Roman" w:cs="Times New Roman"/>
        </w:rPr>
        <w:t>o</w:t>
      </w:r>
      <w:r w:rsidR="0036504C" w:rsidRPr="00F67E18">
        <w:rPr>
          <w:rFonts w:ascii="Times New Roman" w:hAnsi="Times New Roman" w:cs="Times New Roman"/>
        </w:rPr>
        <w:t>świadczenie o którym mowa w art. 125 ust. 1 UPZP – oświadczenie o nie podleganiu wykluczeniu oraz spełnienie warunków udziału – załącznik nr 3 i nr 2 do SWZ,</w:t>
      </w:r>
    </w:p>
    <w:p w14:paraId="220EC095" w14:textId="77777777" w:rsidR="00AC0CFB" w:rsidRPr="00F67E18" w:rsidRDefault="00AC0CFB" w:rsidP="00F67E18">
      <w:pPr>
        <w:pStyle w:val="Akapitzlist"/>
        <w:numPr>
          <w:ilvl w:val="0"/>
          <w:numId w:val="10"/>
        </w:numPr>
        <w:spacing w:after="120" w:line="360" w:lineRule="auto"/>
        <w:jc w:val="both"/>
        <w:rPr>
          <w:rFonts w:ascii="Times New Roman" w:hAnsi="Times New Roman" w:cs="Times New Roman"/>
          <w:b/>
        </w:rPr>
      </w:pPr>
      <w:r w:rsidRPr="00F67E18">
        <w:rPr>
          <w:rFonts w:ascii="Times New Roman" w:hAnsi="Times New Roman" w:cs="Times New Roman"/>
        </w:rPr>
        <w:t>oświadczenia, o których mowa powyżej, stanowią dowód potwierdzający brak podstaw wykluczenia, spełnianie warunków udziału w postępowaniu na dzień składania ofert, tymczasowo zastępujący wymagane przez Zamawiające</w:t>
      </w:r>
      <w:r w:rsidR="005B491D" w:rsidRPr="00F67E18">
        <w:rPr>
          <w:rFonts w:ascii="Times New Roman" w:hAnsi="Times New Roman" w:cs="Times New Roman"/>
        </w:rPr>
        <w:t>go</w:t>
      </w:r>
      <w:r w:rsidR="009F2C30">
        <w:rPr>
          <w:rFonts w:ascii="Times New Roman" w:hAnsi="Times New Roman" w:cs="Times New Roman"/>
        </w:rPr>
        <w:t xml:space="preserve"> podmiotowe środki dowodowe. W </w:t>
      </w:r>
      <w:r w:rsidRPr="00F67E18">
        <w:rPr>
          <w:rFonts w:ascii="Times New Roman" w:hAnsi="Times New Roman" w:cs="Times New Roman"/>
        </w:rPr>
        <w:t>przypadku wspólnego ubiegania się o zamówienie pr</w:t>
      </w:r>
      <w:r w:rsidR="009F2C30">
        <w:rPr>
          <w:rFonts w:ascii="Times New Roman" w:hAnsi="Times New Roman" w:cs="Times New Roman"/>
        </w:rPr>
        <w:t>zez wykonawców, oświadczenia, o </w:t>
      </w:r>
      <w:r w:rsidR="00AA72CF">
        <w:rPr>
          <w:rFonts w:ascii="Times New Roman" w:hAnsi="Times New Roman" w:cs="Times New Roman"/>
        </w:rPr>
        <w:t xml:space="preserve">których mowa w punkcie wyżej (pkt „a”) </w:t>
      </w:r>
      <w:r w:rsidRPr="00F67E18">
        <w:rPr>
          <w:rFonts w:ascii="Times New Roman" w:hAnsi="Times New Roman" w:cs="Times New Roman"/>
        </w:rPr>
        <w:t xml:space="preserve">, składa każdy z Wykonawców. Oświadczenia te potwierdzają brak podstaw wykluczenia oraz spełnianie warunków udziału w postępowaniu w zakresie, w jakim każdy z wykonawców wykazuje spełnianie warunków udziału w postępowaniu. Wykonawca, w przypadku polegania na zdolnościach lub sytuacji podmiotów udostępniających zasoby przedstawia, wraz z oświadczeniem, o którym mowa w </w:t>
      </w:r>
      <w:r w:rsidR="005B491D" w:rsidRPr="00F67E18">
        <w:rPr>
          <w:rFonts w:ascii="Times New Roman" w:hAnsi="Times New Roman" w:cs="Times New Roman"/>
        </w:rPr>
        <w:t xml:space="preserve">art. 125 </w:t>
      </w:r>
      <w:r w:rsidRPr="00F67E18">
        <w:rPr>
          <w:rFonts w:ascii="Times New Roman" w:hAnsi="Times New Roman" w:cs="Times New Roman"/>
        </w:rPr>
        <w:t>ust. 1</w:t>
      </w:r>
      <w:r w:rsidR="005B491D" w:rsidRPr="00F67E18">
        <w:rPr>
          <w:rFonts w:ascii="Times New Roman" w:hAnsi="Times New Roman" w:cs="Times New Roman"/>
        </w:rPr>
        <w:t xml:space="preserve"> UPZP</w:t>
      </w:r>
      <w:r w:rsidRPr="00F67E18">
        <w:rPr>
          <w:rFonts w:ascii="Times New Roman" w:hAnsi="Times New Roman" w:cs="Times New Roman"/>
        </w:rPr>
        <w:t xml:space="preserve">, także oświadczenie podmiotu udostępniającego zasoby, potwierdzające brak podstaw wykluczenia tego podmiotu oraz odpowiednio spełnianie warunków udziału w postępowaniu, w zakresie, w jakim Wykonawca powołuje się na jego zasoby, Załącznik nr </w:t>
      </w:r>
      <w:r w:rsidR="00C9231B" w:rsidRPr="00F67E18">
        <w:rPr>
          <w:rFonts w:ascii="Times New Roman" w:hAnsi="Times New Roman" w:cs="Times New Roman"/>
        </w:rPr>
        <w:t>2a i załącznik nr 3a</w:t>
      </w:r>
      <w:r w:rsidR="00BF7FC9" w:rsidRPr="00F67E18">
        <w:rPr>
          <w:rFonts w:ascii="Times New Roman" w:hAnsi="Times New Roman" w:cs="Times New Roman"/>
        </w:rPr>
        <w:t xml:space="preserve"> do SWZ</w:t>
      </w:r>
      <w:r w:rsidR="00C9231B" w:rsidRPr="00F67E18">
        <w:rPr>
          <w:rFonts w:ascii="Times New Roman" w:hAnsi="Times New Roman" w:cs="Times New Roman"/>
        </w:rPr>
        <w:t>,</w:t>
      </w:r>
    </w:p>
    <w:p w14:paraId="2AFEDCF6" w14:textId="77777777" w:rsidR="0036504C" w:rsidRPr="00F67E18" w:rsidRDefault="006E7C0C" w:rsidP="00F67E18">
      <w:pPr>
        <w:pStyle w:val="Akapitzlist"/>
        <w:numPr>
          <w:ilvl w:val="0"/>
          <w:numId w:val="10"/>
        </w:numPr>
        <w:spacing w:after="120" w:line="360" w:lineRule="auto"/>
        <w:jc w:val="both"/>
        <w:rPr>
          <w:rFonts w:ascii="Times New Roman" w:hAnsi="Times New Roman" w:cs="Times New Roman"/>
        </w:rPr>
      </w:pPr>
      <w:r w:rsidRPr="00F67E18">
        <w:rPr>
          <w:rFonts w:ascii="Times New Roman" w:hAnsi="Times New Roman" w:cs="Times New Roman"/>
        </w:rPr>
        <w:t>f</w:t>
      </w:r>
      <w:r w:rsidR="0036504C" w:rsidRPr="00F67E18">
        <w:rPr>
          <w:rFonts w:ascii="Times New Roman" w:hAnsi="Times New Roman" w:cs="Times New Roman"/>
        </w:rPr>
        <w:t>ormularz ofertowy – załącznik nr 1 do SWZ,</w:t>
      </w:r>
    </w:p>
    <w:p w14:paraId="0E6F9220" w14:textId="17A03763" w:rsidR="00AC0CFB" w:rsidRPr="00F20EEE" w:rsidRDefault="006E7C0C" w:rsidP="00F67E18">
      <w:pPr>
        <w:pStyle w:val="Akapitzlist"/>
        <w:numPr>
          <w:ilvl w:val="0"/>
          <w:numId w:val="10"/>
        </w:numPr>
        <w:spacing w:after="120" w:line="360" w:lineRule="auto"/>
        <w:jc w:val="both"/>
        <w:rPr>
          <w:rFonts w:ascii="Times New Roman" w:hAnsi="Times New Roman" w:cs="Times New Roman"/>
        </w:rPr>
      </w:pPr>
      <w:r w:rsidRPr="00F20EEE">
        <w:rPr>
          <w:rFonts w:ascii="Times New Roman" w:hAnsi="Times New Roman" w:cs="Times New Roman"/>
        </w:rPr>
        <w:t>pełnomocnictwo o którym mowa w pkt</w:t>
      </w:r>
      <w:r w:rsidR="00F20EEE" w:rsidRPr="00F20EEE">
        <w:rPr>
          <w:rFonts w:ascii="Times New Roman" w:hAnsi="Times New Roman" w:cs="Times New Roman"/>
        </w:rPr>
        <w:t>. 2</w:t>
      </w:r>
      <w:r w:rsidR="008A05AD">
        <w:rPr>
          <w:rFonts w:ascii="Times New Roman" w:hAnsi="Times New Roman" w:cs="Times New Roman"/>
        </w:rPr>
        <w:t>5</w:t>
      </w:r>
      <w:r w:rsidR="00F20EEE" w:rsidRPr="00F20EEE">
        <w:rPr>
          <w:rFonts w:ascii="Times New Roman" w:hAnsi="Times New Roman" w:cs="Times New Roman"/>
        </w:rPr>
        <w:t>.1</w:t>
      </w:r>
      <w:r w:rsidRPr="00F20EEE">
        <w:rPr>
          <w:rFonts w:ascii="Times New Roman" w:hAnsi="Times New Roman" w:cs="Times New Roman"/>
        </w:rPr>
        <w:t xml:space="preserve"> SWZ, </w:t>
      </w:r>
    </w:p>
    <w:p w14:paraId="69459769" w14:textId="20861E47" w:rsidR="00AC0CFB" w:rsidRDefault="00AC0CFB" w:rsidP="00F67E18">
      <w:pPr>
        <w:pStyle w:val="Akapitzlist"/>
        <w:numPr>
          <w:ilvl w:val="0"/>
          <w:numId w:val="10"/>
        </w:numPr>
        <w:spacing w:after="120" w:line="360" w:lineRule="auto"/>
        <w:jc w:val="both"/>
        <w:rPr>
          <w:rFonts w:ascii="Times New Roman" w:hAnsi="Times New Roman" w:cs="Times New Roman"/>
        </w:rPr>
      </w:pPr>
      <w:r w:rsidRPr="00F67E18">
        <w:rPr>
          <w:rFonts w:ascii="Times New Roman" w:hAnsi="Times New Roman" w:cs="Times New Roman"/>
        </w:rPr>
        <w:t>W przypadku Wykonawców wspólnie ubiegających się o zamówienie oświadczenie stanowiące Załącznik nr 6</w:t>
      </w:r>
      <w:r w:rsidR="00BF7FC9" w:rsidRPr="00F67E18">
        <w:rPr>
          <w:rFonts w:ascii="Times New Roman" w:hAnsi="Times New Roman" w:cs="Times New Roman"/>
        </w:rPr>
        <w:t xml:space="preserve"> do SWZ</w:t>
      </w:r>
      <w:r w:rsidR="00C9231B" w:rsidRPr="00F67E18">
        <w:rPr>
          <w:rFonts w:ascii="Times New Roman" w:hAnsi="Times New Roman" w:cs="Times New Roman"/>
        </w:rPr>
        <w:t>,</w:t>
      </w:r>
    </w:p>
    <w:p w14:paraId="5444607C" w14:textId="77777777" w:rsidR="00A255B3" w:rsidRDefault="00A255B3" w:rsidP="00A255B3">
      <w:pPr>
        <w:pStyle w:val="Akapitzlist"/>
        <w:spacing w:after="120" w:line="360" w:lineRule="auto"/>
        <w:ind w:left="1789"/>
        <w:jc w:val="both"/>
        <w:rPr>
          <w:rFonts w:ascii="Times New Roman" w:hAnsi="Times New Roman" w:cs="Times New Roman"/>
        </w:rPr>
      </w:pPr>
    </w:p>
    <w:p w14:paraId="2DCE836B" w14:textId="77777777" w:rsidR="00353163" w:rsidRPr="00353163" w:rsidRDefault="00353163" w:rsidP="00353163">
      <w:pPr>
        <w:pStyle w:val="Akapitzlist"/>
        <w:numPr>
          <w:ilvl w:val="0"/>
          <w:numId w:val="1"/>
        </w:numPr>
        <w:spacing w:after="120" w:line="360" w:lineRule="auto"/>
        <w:jc w:val="both"/>
        <w:rPr>
          <w:rFonts w:ascii="Times New Roman" w:hAnsi="Times New Roman" w:cs="Times New Roman"/>
        </w:rPr>
      </w:pPr>
      <w:r>
        <w:rPr>
          <w:rFonts w:ascii="Times New Roman" w:hAnsi="Times New Roman" w:cs="Times New Roman"/>
        </w:rPr>
        <w:t>Zamawiający wzywa Wykonawcę, którego oferta została najwyżej oceniona, do złożenia w wyznaczonym terminie, nie krótszym niż 5 dni od dnia wezwania, następujących podmiotowych środków dowodowych, na podstawie art. 274 pkt.1 ustawy PZP:</w:t>
      </w:r>
    </w:p>
    <w:p w14:paraId="66946567" w14:textId="77777777" w:rsidR="00C9231B" w:rsidRPr="00F67E18" w:rsidRDefault="00C9231B" w:rsidP="00353163">
      <w:pPr>
        <w:pStyle w:val="Akapitzlist"/>
        <w:numPr>
          <w:ilvl w:val="0"/>
          <w:numId w:val="18"/>
        </w:numPr>
        <w:spacing w:after="120" w:line="360" w:lineRule="auto"/>
        <w:jc w:val="both"/>
        <w:rPr>
          <w:rFonts w:ascii="Times New Roman" w:hAnsi="Times New Roman" w:cs="Times New Roman"/>
        </w:rPr>
      </w:pPr>
      <w:r w:rsidRPr="00F67E18">
        <w:rPr>
          <w:rFonts w:ascii="Times New Roman" w:hAnsi="Times New Roman" w:cs="Times New Roman"/>
        </w:rPr>
        <w:t>Oświadczenie Wykonawcy o przynależności/braku przynależności do tej samej grupy kapitałowej – Załącznik nr 7</w:t>
      </w:r>
      <w:r w:rsidR="00BF7FC9" w:rsidRPr="00F67E18">
        <w:rPr>
          <w:rFonts w:ascii="Times New Roman" w:hAnsi="Times New Roman" w:cs="Times New Roman"/>
        </w:rPr>
        <w:t xml:space="preserve"> do SWZ</w:t>
      </w:r>
      <w:r w:rsidRPr="00F67E18">
        <w:rPr>
          <w:rFonts w:ascii="Times New Roman" w:hAnsi="Times New Roman" w:cs="Times New Roman"/>
        </w:rPr>
        <w:t>.</w:t>
      </w:r>
    </w:p>
    <w:p w14:paraId="66030FD6" w14:textId="60957862" w:rsidR="00BF7FC9" w:rsidRPr="005E6314" w:rsidRDefault="007445FD" w:rsidP="00353163">
      <w:pPr>
        <w:pStyle w:val="Akapitzlist"/>
        <w:numPr>
          <w:ilvl w:val="0"/>
          <w:numId w:val="18"/>
        </w:numPr>
        <w:spacing w:after="120" w:line="360" w:lineRule="auto"/>
        <w:jc w:val="both"/>
        <w:rPr>
          <w:rFonts w:ascii="Times New Roman" w:hAnsi="Times New Roman" w:cs="Times New Roman"/>
        </w:rPr>
      </w:pPr>
      <w:r w:rsidRPr="005E6314">
        <w:rPr>
          <w:rFonts w:ascii="Times New Roman" w:hAnsi="Times New Roman" w:cs="Times New Roman"/>
        </w:rPr>
        <w:t xml:space="preserve">Wykaz </w:t>
      </w:r>
      <w:r w:rsidR="001A22C0">
        <w:rPr>
          <w:rFonts w:ascii="Times New Roman" w:hAnsi="Times New Roman" w:cs="Times New Roman"/>
        </w:rPr>
        <w:t xml:space="preserve">wykonanych </w:t>
      </w:r>
      <w:r w:rsidRPr="005E6314">
        <w:rPr>
          <w:rFonts w:ascii="Times New Roman" w:hAnsi="Times New Roman" w:cs="Times New Roman"/>
        </w:rPr>
        <w:t xml:space="preserve">usług </w:t>
      </w:r>
      <w:r w:rsidR="00D672B0" w:rsidRPr="005E6314">
        <w:rPr>
          <w:rFonts w:ascii="Times New Roman" w:hAnsi="Times New Roman" w:cs="Times New Roman"/>
        </w:rPr>
        <w:t>opisanych w pkt. 2</w:t>
      </w:r>
      <w:r w:rsidR="00E035F4">
        <w:rPr>
          <w:rFonts w:ascii="Times New Roman" w:hAnsi="Times New Roman" w:cs="Times New Roman"/>
        </w:rPr>
        <w:t>2</w:t>
      </w:r>
      <w:r w:rsidR="00D672B0" w:rsidRPr="005E6314">
        <w:rPr>
          <w:rFonts w:ascii="Times New Roman" w:hAnsi="Times New Roman" w:cs="Times New Roman"/>
        </w:rPr>
        <w:t>.4 niniejszej SWZ</w:t>
      </w:r>
      <w:r w:rsidRPr="005E6314">
        <w:rPr>
          <w:rFonts w:ascii="Times New Roman" w:hAnsi="Times New Roman" w:cs="Times New Roman"/>
        </w:rPr>
        <w:t>, a w przypadku świadczeń powtarzających s</w:t>
      </w:r>
      <w:r w:rsidR="009F2C30" w:rsidRPr="005E6314">
        <w:rPr>
          <w:rFonts w:ascii="Times New Roman" w:hAnsi="Times New Roman" w:cs="Times New Roman"/>
        </w:rPr>
        <w:t>ię lub ciągłych wykonywanych, w </w:t>
      </w:r>
      <w:r w:rsidRPr="005E6314">
        <w:rPr>
          <w:rFonts w:ascii="Times New Roman" w:hAnsi="Times New Roman" w:cs="Times New Roman"/>
        </w:rPr>
        <w:t xml:space="preserve">okresie ostatnich </w:t>
      </w:r>
      <w:r w:rsidR="00A86938" w:rsidRPr="005E6314">
        <w:rPr>
          <w:rFonts w:ascii="Times New Roman" w:hAnsi="Times New Roman" w:cs="Times New Roman"/>
        </w:rPr>
        <w:t>5</w:t>
      </w:r>
      <w:r w:rsidRPr="005E6314">
        <w:rPr>
          <w:rFonts w:ascii="Times New Roman" w:hAnsi="Times New Roman" w:cs="Times New Roman"/>
        </w:rPr>
        <w:t xml:space="preserve"> lat, a jeżeli okres działalności jest </w:t>
      </w:r>
      <w:r w:rsidR="009F2C30" w:rsidRPr="005E6314">
        <w:rPr>
          <w:rFonts w:ascii="Times New Roman" w:hAnsi="Times New Roman" w:cs="Times New Roman"/>
        </w:rPr>
        <w:t>krótszy – w tym okresie, wraz z </w:t>
      </w:r>
      <w:r w:rsidRPr="005E6314">
        <w:rPr>
          <w:rFonts w:ascii="Times New Roman" w:hAnsi="Times New Roman" w:cs="Times New Roman"/>
        </w:rPr>
        <w:t>podaniem ich wartości, przedmiotu, dat wykonania i podmiotów na rzecz których usługi zostały wykonane, ora</w:t>
      </w:r>
      <w:r w:rsidR="00A86938" w:rsidRPr="005E6314">
        <w:rPr>
          <w:rFonts w:ascii="Times New Roman" w:hAnsi="Times New Roman" w:cs="Times New Roman"/>
        </w:rPr>
        <w:t>z</w:t>
      </w:r>
      <w:r w:rsidRPr="005E6314">
        <w:rPr>
          <w:rFonts w:ascii="Times New Roman" w:hAnsi="Times New Roman" w:cs="Times New Roman"/>
        </w:rPr>
        <w:t xml:space="preserve"> załączeniem dowodów określających czy te usługi zostały wykonane lub są wykonywane należycie, przy czym dowodami, o których mowa, są referencje bądź inne dokumenty sporządzone przez podmiot, na rzecz któr</w:t>
      </w:r>
      <w:r w:rsidR="009F2C30" w:rsidRPr="005E6314">
        <w:rPr>
          <w:rFonts w:ascii="Times New Roman" w:hAnsi="Times New Roman" w:cs="Times New Roman"/>
        </w:rPr>
        <w:t>ego usługi były wykonywane, a w </w:t>
      </w:r>
      <w:r w:rsidRPr="005E6314">
        <w:rPr>
          <w:rFonts w:ascii="Times New Roman" w:hAnsi="Times New Roman" w:cs="Times New Roman"/>
        </w:rPr>
        <w:t>przypadku świadczeń powtarzających się lub c</w:t>
      </w:r>
      <w:r w:rsidR="009F2C30" w:rsidRPr="005E6314">
        <w:rPr>
          <w:rFonts w:ascii="Times New Roman" w:hAnsi="Times New Roman" w:cs="Times New Roman"/>
        </w:rPr>
        <w:t>iągłych są wykonywane. Jeżeli w </w:t>
      </w:r>
      <w:r w:rsidRPr="005E6314">
        <w:rPr>
          <w:rFonts w:ascii="Times New Roman" w:hAnsi="Times New Roman" w:cs="Times New Roman"/>
        </w:rPr>
        <w:t xml:space="preserve">uzasadnionej przyczyny o obiektywnym charakterze wykonawca nie jest w stanie uzyskać tych dokumentów – oświadczenie wnioskodawcy; w przypadku świadczeń powtarzających się </w:t>
      </w:r>
      <w:r w:rsidRPr="005E6314">
        <w:rPr>
          <w:rFonts w:ascii="Times New Roman" w:hAnsi="Times New Roman" w:cs="Times New Roman"/>
        </w:rPr>
        <w:lastRenderedPageBreak/>
        <w:t>lub ciągłych</w:t>
      </w:r>
      <w:r w:rsidR="00A31FB0" w:rsidRPr="005E6314">
        <w:rPr>
          <w:rFonts w:ascii="Times New Roman" w:hAnsi="Times New Roman" w:cs="Times New Roman"/>
        </w:rPr>
        <w:t xml:space="preserve"> nadal wykonywanych referencje bądź inne dokumenty potwierdzające ich należyte wykonywanie powinny być wydane w okresie ostatnich 3 miesięcy – Załącznik nr 8 do SWZ</w:t>
      </w:r>
    </w:p>
    <w:p w14:paraId="1E836268" w14:textId="0D3BA139" w:rsidR="00A31FB0" w:rsidRPr="005E6314" w:rsidRDefault="00A31FB0" w:rsidP="00353163">
      <w:pPr>
        <w:pStyle w:val="Akapitzlist"/>
        <w:numPr>
          <w:ilvl w:val="0"/>
          <w:numId w:val="18"/>
        </w:numPr>
        <w:spacing w:after="120" w:line="360" w:lineRule="auto"/>
        <w:jc w:val="both"/>
        <w:rPr>
          <w:rFonts w:ascii="Times New Roman" w:hAnsi="Times New Roman" w:cs="Times New Roman"/>
        </w:rPr>
      </w:pPr>
      <w:r w:rsidRPr="005E6314">
        <w:rPr>
          <w:rFonts w:ascii="Times New Roman" w:hAnsi="Times New Roman" w:cs="Times New Roman"/>
        </w:rPr>
        <w:t>Wykaz osób, skierowanych przez Wykonawcę do realizacji zamówienia publicznego, w</w:t>
      </w:r>
      <w:r w:rsidR="009F2C30" w:rsidRPr="005E6314">
        <w:rPr>
          <w:rFonts w:ascii="Times New Roman" w:hAnsi="Times New Roman" w:cs="Times New Roman"/>
        </w:rPr>
        <w:t> </w:t>
      </w:r>
      <w:r w:rsidRPr="005E6314">
        <w:rPr>
          <w:rFonts w:ascii="Times New Roman" w:hAnsi="Times New Roman" w:cs="Times New Roman"/>
        </w:rPr>
        <w:t>szczególności odpowiedzialnych za świadczenie usług</w:t>
      </w:r>
      <w:r w:rsidR="009F2C30" w:rsidRPr="005E6314">
        <w:rPr>
          <w:rFonts w:ascii="Times New Roman" w:hAnsi="Times New Roman" w:cs="Times New Roman"/>
        </w:rPr>
        <w:t>i oraz kontrolę jakości, wraz z </w:t>
      </w:r>
      <w:r w:rsidR="00E9124C" w:rsidRPr="005E6314">
        <w:rPr>
          <w:rFonts w:ascii="Times New Roman" w:hAnsi="Times New Roman" w:cs="Times New Roman"/>
        </w:rPr>
        <w:t xml:space="preserve">informacjami na temat </w:t>
      </w:r>
      <w:r w:rsidR="009F2C30" w:rsidRPr="005E6314">
        <w:rPr>
          <w:rFonts w:ascii="Times New Roman" w:hAnsi="Times New Roman" w:cs="Times New Roman"/>
        </w:rPr>
        <w:t>uprawnień</w:t>
      </w:r>
      <w:r w:rsidR="00D750D1" w:rsidRPr="005E6314">
        <w:rPr>
          <w:rFonts w:ascii="Times New Roman" w:hAnsi="Times New Roman" w:cs="Times New Roman"/>
        </w:rPr>
        <w:t xml:space="preserve"> </w:t>
      </w:r>
      <w:r w:rsidR="001A48D4" w:rsidRPr="005E6314">
        <w:rPr>
          <w:rFonts w:ascii="Times New Roman" w:hAnsi="Times New Roman" w:cs="Times New Roman"/>
        </w:rPr>
        <w:t xml:space="preserve">niezbędnych do  wykonania zamówienia publicznego, </w:t>
      </w:r>
      <w:r w:rsidR="00E9124C" w:rsidRPr="005E6314">
        <w:rPr>
          <w:rFonts w:ascii="Times New Roman" w:hAnsi="Times New Roman" w:cs="Times New Roman"/>
        </w:rPr>
        <w:t xml:space="preserve">zgodnie z </w:t>
      </w:r>
      <w:r w:rsidR="001A48D4" w:rsidRPr="005E6314">
        <w:rPr>
          <w:rFonts w:ascii="Times New Roman" w:hAnsi="Times New Roman" w:cs="Times New Roman"/>
        </w:rPr>
        <w:t xml:space="preserve"> Załącznik</w:t>
      </w:r>
      <w:r w:rsidR="00E9124C" w:rsidRPr="005E6314">
        <w:rPr>
          <w:rFonts w:ascii="Times New Roman" w:hAnsi="Times New Roman" w:cs="Times New Roman"/>
        </w:rPr>
        <w:t>iem</w:t>
      </w:r>
      <w:r w:rsidR="001A48D4" w:rsidRPr="005E6314">
        <w:rPr>
          <w:rFonts w:ascii="Times New Roman" w:hAnsi="Times New Roman" w:cs="Times New Roman"/>
        </w:rPr>
        <w:t xml:space="preserve"> nr 9 do SWZ</w:t>
      </w:r>
      <w:r w:rsidR="005E6314" w:rsidRPr="005E6314">
        <w:rPr>
          <w:rFonts w:ascii="Times New Roman" w:hAnsi="Times New Roman" w:cs="Times New Roman"/>
        </w:rPr>
        <w:t>.</w:t>
      </w:r>
    </w:p>
    <w:p w14:paraId="3162E535" w14:textId="77777777" w:rsidR="001F4E39" w:rsidRPr="00D672B0" w:rsidRDefault="001F4E39" w:rsidP="00D672B0">
      <w:pPr>
        <w:pStyle w:val="Akapitzlist"/>
        <w:spacing w:after="120" w:line="360" w:lineRule="auto"/>
        <w:ind w:left="1069"/>
        <w:jc w:val="both"/>
        <w:rPr>
          <w:rFonts w:ascii="Times New Roman" w:hAnsi="Times New Roman" w:cs="Times New Roman"/>
        </w:rPr>
      </w:pPr>
    </w:p>
    <w:p w14:paraId="39FFE949" w14:textId="77777777" w:rsidR="00C24ED5" w:rsidRPr="00F67E18" w:rsidRDefault="00C24ED5" w:rsidP="00F67E18">
      <w:pPr>
        <w:pStyle w:val="Akapitzlist"/>
        <w:numPr>
          <w:ilvl w:val="0"/>
          <w:numId w:val="1"/>
        </w:numPr>
        <w:tabs>
          <w:tab w:val="left" w:pos="2842"/>
        </w:tabs>
        <w:spacing w:after="120" w:line="360" w:lineRule="auto"/>
        <w:jc w:val="both"/>
        <w:rPr>
          <w:rFonts w:ascii="Times New Roman" w:hAnsi="Times New Roman" w:cs="Times New Roman"/>
          <w:b/>
        </w:rPr>
      </w:pPr>
      <w:r w:rsidRPr="00F67E18">
        <w:rPr>
          <w:rFonts w:ascii="Times New Roman" w:hAnsi="Times New Roman" w:cs="Times New Roman"/>
          <w:b/>
        </w:rPr>
        <w:t>Informacja dla Wykonawców wspólnie ubiegających się o udzielenia zamówienia:</w:t>
      </w:r>
    </w:p>
    <w:p w14:paraId="29A576DA" w14:textId="77777777" w:rsidR="00C24ED5" w:rsidRPr="00F67E18" w:rsidRDefault="00C24ED5" w:rsidP="00F67E18">
      <w:pPr>
        <w:pStyle w:val="Akapitzlist"/>
        <w:numPr>
          <w:ilvl w:val="1"/>
          <w:numId w:val="1"/>
        </w:numPr>
        <w:tabs>
          <w:tab w:val="left" w:pos="1418"/>
        </w:tabs>
        <w:spacing w:after="120" w:line="360" w:lineRule="auto"/>
        <w:jc w:val="both"/>
        <w:rPr>
          <w:rFonts w:ascii="Times New Roman" w:hAnsi="Times New Roman" w:cs="Times New Roman"/>
        </w:rPr>
      </w:pPr>
      <w:r w:rsidRPr="00F67E18">
        <w:rPr>
          <w:rFonts w:ascii="Times New Roman" w:hAnsi="Times New Roman" w:cs="Times New Roman"/>
        </w:rPr>
        <w:t>Wykonawcy mogą wspólnie ubiegać się o udzielenie zamówienia. W takim przypadku Wykonawcy zobowiązani są do ustanowienia pełnomocnika do reprezentowania ich w postępowaniu o udzi</w:t>
      </w:r>
      <w:r w:rsidR="001F4E39" w:rsidRPr="00F67E18">
        <w:rPr>
          <w:rFonts w:ascii="Times New Roman" w:hAnsi="Times New Roman" w:cs="Times New Roman"/>
        </w:rPr>
        <w:t>elenie zamówienia albo</w:t>
      </w:r>
      <w:r w:rsidRPr="00F67E18">
        <w:rPr>
          <w:rFonts w:ascii="Times New Roman" w:hAnsi="Times New Roman" w:cs="Times New Roman"/>
        </w:rPr>
        <w:t xml:space="preserve"> do reprezentowania w postępowaniu i zawarcia umowy w sprawie zamówienia publicznego.</w:t>
      </w:r>
    </w:p>
    <w:p w14:paraId="4BCD6129" w14:textId="77777777" w:rsidR="001F4E39" w:rsidRPr="00F67E18" w:rsidRDefault="001F4E39" w:rsidP="00F67E18">
      <w:pPr>
        <w:pStyle w:val="Akapitzlist"/>
        <w:numPr>
          <w:ilvl w:val="1"/>
          <w:numId w:val="1"/>
        </w:numPr>
        <w:tabs>
          <w:tab w:val="left" w:pos="1418"/>
        </w:tabs>
        <w:spacing w:after="120" w:line="360" w:lineRule="auto"/>
        <w:jc w:val="both"/>
        <w:rPr>
          <w:rFonts w:ascii="Times New Roman" w:hAnsi="Times New Roman" w:cs="Times New Roman"/>
        </w:rPr>
      </w:pPr>
      <w:r w:rsidRPr="00F67E18">
        <w:rPr>
          <w:rFonts w:ascii="Times New Roman" w:hAnsi="Times New Roman" w:cs="Times New Roman"/>
        </w:rPr>
        <w:t>Pełnomocnictwo należy dołączyć do oferty i powinno ono zawierać w szczególności wskazanie:</w:t>
      </w:r>
    </w:p>
    <w:p w14:paraId="2115452D" w14:textId="77777777" w:rsidR="001F4E39" w:rsidRPr="00F67E18" w:rsidRDefault="001F4E39" w:rsidP="00F67E18">
      <w:pPr>
        <w:pStyle w:val="Akapitzlist"/>
        <w:numPr>
          <w:ilvl w:val="2"/>
          <w:numId w:val="1"/>
        </w:numPr>
        <w:tabs>
          <w:tab w:val="left" w:pos="1418"/>
        </w:tabs>
        <w:spacing w:after="120" w:line="360" w:lineRule="auto"/>
        <w:jc w:val="both"/>
        <w:rPr>
          <w:rFonts w:ascii="Times New Roman" w:hAnsi="Times New Roman" w:cs="Times New Roman"/>
        </w:rPr>
      </w:pPr>
      <w:r w:rsidRPr="00F67E18">
        <w:rPr>
          <w:rFonts w:ascii="Times New Roman" w:hAnsi="Times New Roman" w:cs="Times New Roman"/>
        </w:rPr>
        <w:t>Postepowania o udzielenie zamówienia publicznego, którego dotyczy,</w:t>
      </w:r>
    </w:p>
    <w:p w14:paraId="480B9CAC" w14:textId="77777777" w:rsidR="001F4E39" w:rsidRPr="00F67E18" w:rsidRDefault="001F4E39" w:rsidP="00F67E18">
      <w:pPr>
        <w:pStyle w:val="Akapitzlist"/>
        <w:numPr>
          <w:ilvl w:val="2"/>
          <w:numId w:val="1"/>
        </w:numPr>
        <w:tabs>
          <w:tab w:val="left" w:pos="1418"/>
        </w:tabs>
        <w:spacing w:after="120" w:line="360" w:lineRule="auto"/>
        <w:jc w:val="both"/>
        <w:rPr>
          <w:rFonts w:ascii="Times New Roman" w:hAnsi="Times New Roman" w:cs="Times New Roman"/>
        </w:rPr>
      </w:pPr>
      <w:r w:rsidRPr="00F67E18">
        <w:rPr>
          <w:rFonts w:ascii="Times New Roman" w:hAnsi="Times New Roman" w:cs="Times New Roman"/>
        </w:rPr>
        <w:t>Wszystkich Wykonawców ubiegających się wspólnie o udzielenie zamówienia,</w:t>
      </w:r>
    </w:p>
    <w:p w14:paraId="00865DB6" w14:textId="77777777" w:rsidR="001F4E39" w:rsidRPr="00F67E18" w:rsidRDefault="001F4E39" w:rsidP="00F67E18">
      <w:pPr>
        <w:pStyle w:val="Akapitzlist"/>
        <w:numPr>
          <w:ilvl w:val="2"/>
          <w:numId w:val="1"/>
        </w:numPr>
        <w:tabs>
          <w:tab w:val="left" w:pos="1418"/>
        </w:tabs>
        <w:spacing w:after="120" w:line="360" w:lineRule="auto"/>
        <w:jc w:val="both"/>
        <w:rPr>
          <w:rFonts w:ascii="Times New Roman" w:hAnsi="Times New Roman" w:cs="Times New Roman"/>
        </w:rPr>
      </w:pPr>
      <w:r w:rsidRPr="00F67E18">
        <w:rPr>
          <w:rFonts w:ascii="Times New Roman" w:hAnsi="Times New Roman" w:cs="Times New Roman"/>
        </w:rPr>
        <w:t>Ustanowionego pełnomocnika oraz zakresu jego umocowania.</w:t>
      </w:r>
    </w:p>
    <w:p w14:paraId="3DC5BFD2" w14:textId="77777777" w:rsidR="001F4E39" w:rsidRPr="00F67E18" w:rsidRDefault="001F4E39" w:rsidP="00F67E18">
      <w:pPr>
        <w:pStyle w:val="Akapitzlist"/>
        <w:numPr>
          <w:ilvl w:val="1"/>
          <w:numId w:val="1"/>
        </w:numPr>
        <w:tabs>
          <w:tab w:val="left" w:pos="1418"/>
        </w:tabs>
        <w:spacing w:after="120" w:line="360" w:lineRule="auto"/>
        <w:jc w:val="both"/>
        <w:rPr>
          <w:rFonts w:ascii="Times New Roman" w:hAnsi="Times New Roman" w:cs="Times New Roman"/>
        </w:rPr>
      </w:pPr>
      <w:r w:rsidRPr="00F67E18">
        <w:rPr>
          <w:rFonts w:ascii="Times New Roman" w:hAnsi="Times New Roman" w:cs="Times New Roman"/>
        </w:rPr>
        <w:t>W prz</w:t>
      </w:r>
      <w:r w:rsidR="004862C8" w:rsidRPr="00F67E18">
        <w:rPr>
          <w:rFonts w:ascii="Times New Roman" w:hAnsi="Times New Roman" w:cs="Times New Roman"/>
        </w:rPr>
        <w:t>ypadku wspólnego ubiegania się o</w:t>
      </w:r>
      <w:r w:rsidRPr="00F67E18">
        <w:rPr>
          <w:rFonts w:ascii="Times New Roman" w:hAnsi="Times New Roman" w:cs="Times New Roman"/>
        </w:rPr>
        <w:t xml:space="preserve"> zamówienie przez Wykonawców, Załącznik nr 2 – oświadczenie o spełnieniu warunków oraz Załącznik nr 3 – oświadczenie o braku podstaw wykluczenia, składa każdy z wykonawców wspólnie ubiegających się o udzielenie zamówienia. Oświadczenia te potwierdzają brak podstaw wykluczenia oraz spełnianie warunków udziału w</w:t>
      </w:r>
      <w:r w:rsidR="009F2C30">
        <w:rPr>
          <w:rFonts w:ascii="Times New Roman" w:hAnsi="Times New Roman" w:cs="Times New Roman"/>
        </w:rPr>
        <w:t> </w:t>
      </w:r>
      <w:r w:rsidRPr="00F67E18">
        <w:rPr>
          <w:rFonts w:ascii="Times New Roman" w:hAnsi="Times New Roman" w:cs="Times New Roman"/>
        </w:rPr>
        <w:t>postępowaniu w zakresie, w jakim każdy z Wykonawców wskazuje spełnianie warunków udziału w postępowaniu.</w:t>
      </w:r>
    </w:p>
    <w:p w14:paraId="665CB7AD" w14:textId="77777777" w:rsidR="00140854" w:rsidRPr="00F67E18" w:rsidRDefault="00140854" w:rsidP="00F67E18">
      <w:pPr>
        <w:pStyle w:val="Akapitzlist"/>
        <w:tabs>
          <w:tab w:val="left" w:pos="1418"/>
        </w:tabs>
        <w:spacing w:after="120" w:line="360" w:lineRule="auto"/>
        <w:ind w:left="1069"/>
        <w:jc w:val="both"/>
        <w:rPr>
          <w:rFonts w:ascii="Times New Roman" w:hAnsi="Times New Roman" w:cs="Times New Roman"/>
        </w:rPr>
      </w:pPr>
    </w:p>
    <w:p w14:paraId="0DFF4BBB" w14:textId="77777777" w:rsidR="006D5125" w:rsidRPr="00F67E18" w:rsidRDefault="00BF7FC9"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Oferty częściowe.</w:t>
      </w:r>
    </w:p>
    <w:p w14:paraId="1608FD48" w14:textId="77777777" w:rsidR="008044E0" w:rsidRPr="00F67E18" w:rsidRDefault="00BF7FC9" w:rsidP="00F67E18">
      <w:pPr>
        <w:pStyle w:val="Akapitzlist"/>
        <w:spacing w:after="120" w:line="360" w:lineRule="auto"/>
        <w:ind w:left="1069"/>
        <w:jc w:val="both"/>
        <w:rPr>
          <w:rFonts w:ascii="Times New Roman" w:hAnsi="Times New Roman" w:cs="Times New Roman"/>
        </w:rPr>
      </w:pPr>
      <w:r w:rsidRPr="00F67E18">
        <w:rPr>
          <w:rFonts w:ascii="Times New Roman" w:hAnsi="Times New Roman" w:cs="Times New Roman"/>
        </w:rPr>
        <w:t xml:space="preserve">Zamawiający nie dopuszcza składania ofert </w:t>
      </w:r>
      <w:r w:rsidR="008044E0" w:rsidRPr="00F67E18">
        <w:rPr>
          <w:rFonts w:ascii="Times New Roman" w:hAnsi="Times New Roman" w:cs="Times New Roman"/>
        </w:rPr>
        <w:t>częściowych.</w:t>
      </w:r>
    </w:p>
    <w:p w14:paraId="71E97D68" w14:textId="77777777" w:rsidR="0036504C" w:rsidRPr="00F67E18" w:rsidRDefault="0036504C" w:rsidP="00F67E18">
      <w:pPr>
        <w:pStyle w:val="Akapitzlist"/>
        <w:spacing w:after="120" w:line="360" w:lineRule="auto"/>
        <w:ind w:left="1069"/>
        <w:jc w:val="both"/>
        <w:rPr>
          <w:rFonts w:ascii="Times New Roman" w:hAnsi="Times New Roman" w:cs="Times New Roman"/>
          <w:b/>
        </w:rPr>
      </w:pPr>
    </w:p>
    <w:p w14:paraId="257CFF36" w14:textId="77777777" w:rsidR="009976E9" w:rsidRPr="00F67E18" w:rsidRDefault="008044E0"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Oferty wariantowe</w:t>
      </w:r>
    </w:p>
    <w:p w14:paraId="47577AFB" w14:textId="77777777" w:rsidR="008044E0" w:rsidRPr="00F67E18" w:rsidRDefault="008044E0"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 xml:space="preserve">Zamawiający </w:t>
      </w:r>
      <w:r w:rsidR="007A5025" w:rsidRPr="00F67E18">
        <w:rPr>
          <w:rFonts w:ascii="Times New Roman" w:hAnsi="Times New Roman" w:cs="Times New Roman"/>
        </w:rPr>
        <w:t>nie dopuszcza ofert wariantowych.</w:t>
      </w:r>
    </w:p>
    <w:p w14:paraId="63D3E822" w14:textId="77777777" w:rsidR="00231CAF" w:rsidRDefault="00231CAF" w:rsidP="00F67E18">
      <w:pPr>
        <w:pStyle w:val="Akapitzlist"/>
        <w:spacing w:after="120" w:line="360" w:lineRule="auto"/>
        <w:jc w:val="both"/>
        <w:rPr>
          <w:rFonts w:ascii="Times New Roman" w:hAnsi="Times New Roman" w:cs="Times New Roman"/>
        </w:rPr>
      </w:pPr>
    </w:p>
    <w:p w14:paraId="18F8DAEA" w14:textId="77777777" w:rsidR="00EC07ED" w:rsidRPr="00F67E18" w:rsidRDefault="00EC07ED" w:rsidP="00F67E18">
      <w:pPr>
        <w:pStyle w:val="Akapitzlist"/>
        <w:spacing w:after="120" w:line="360" w:lineRule="auto"/>
        <w:jc w:val="both"/>
        <w:rPr>
          <w:rFonts w:ascii="Times New Roman" w:hAnsi="Times New Roman" w:cs="Times New Roman"/>
        </w:rPr>
      </w:pPr>
    </w:p>
    <w:p w14:paraId="1DF304F3" w14:textId="77777777" w:rsidR="006E7C0C" w:rsidRPr="00F67E18" w:rsidRDefault="007A5025"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Wymagania w zakresie zatrudnienia, w okolicznościach o których mowa w art. 95 UZPZ.</w:t>
      </w:r>
    </w:p>
    <w:p w14:paraId="329DED6E" w14:textId="0D1DCAA9" w:rsidR="007A5025" w:rsidRPr="001A22C0" w:rsidRDefault="007A5025" w:rsidP="001A22C0">
      <w:pPr>
        <w:pStyle w:val="Akapitzlist"/>
        <w:spacing w:after="120" w:line="360" w:lineRule="auto"/>
        <w:jc w:val="both"/>
        <w:rPr>
          <w:rFonts w:ascii="Times New Roman" w:hAnsi="Times New Roman" w:cs="Times New Roman"/>
        </w:rPr>
      </w:pPr>
      <w:r w:rsidRPr="00F67E18">
        <w:rPr>
          <w:rFonts w:ascii="Times New Roman" w:hAnsi="Times New Roman" w:cs="Times New Roman"/>
        </w:rPr>
        <w:t>Nie dotyczy.</w:t>
      </w:r>
    </w:p>
    <w:p w14:paraId="00525CCB" w14:textId="77777777" w:rsidR="00D3156B" w:rsidRPr="00F67E18" w:rsidRDefault="00D3156B" w:rsidP="00F67E18">
      <w:pPr>
        <w:pStyle w:val="Akapitzlist"/>
        <w:spacing w:after="120" w:line="360" w:lineRule="auto"/>
        <w:jc w:val="both"/>
        <w:rPr>
          <w:rFonts w:ascii="Times New Roman" w:hAnsi="Times New Roman" w:cs="Times New Roman"/>
        </w:rPr>
      </w:pPr>
    </w:p>
    <w:p w14:paraId="6FAA5F96" w14:textId="77777777" w:rsidR="006E7C0C" w:rsidRPr="00F67E18" w:rsidRDefault="007A5025"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Wymagania w zakresie zatrudnienia, w okolicznościach o których mowa w art. 96 ust. 2 pkt. 2 UPZP.</w:t>
      </w:r>
    </w:p>
    <w:p w14:paraId="7621FA65" w14:textId="77777777" w:rsidR="007A5025" w:rsidRPr="00F67E18" w:rsidRDefault="007A5025"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 xml:space="preserve">Nie </w:t>
      </w:r>
      <w:r w:rsidR="00014396" w:rsidRPr="00F67E18">
        <w:rPr>
          <w:rFonts w:ascii="Times New Roman" w:hAnsi="Times New Roman" w:cs="Times New Roman"/>
        </w:rPr>
        <w:t>przewiduje.</w:t>
      </w:r>
    </w:p>
    <w:p w14:paraId="7C87D462" w14:textId="77777777" w:rsidR="006E7C0C" w:rsidRPr="00F67E18" w:rsidRDefault="007A5025"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lastRenderedPageBreak/>
        <w:t>Informacja o zastrzeżeniu możliwości ubiegania się o udzielenie zamówienia wyłącznie przez Wykonawców o których mowa w art. 94 UPZP.</w:t>
      </w:r>
    </w:p>
    <w:p w14:paraId="01EBC0EC" w14:textId="77777777" w:rsidR="006E7C0C" w:rsidRPr="00F67E18" w:rsidRDefault="007A5025"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Nie dotyczy.</w:t>
      </w:r>
    </w:p>
    <w:p w14:paraId="4C54C106" w14:textId="77777777" w:rsidR="00411EB6" w:rsidRPr="00F67E18" w:rsidRDefault="00411EB6" w:rsidP="00F67E18">
      <w:pPr>
        <w:pStyle w:val="Akapitzlist"/>
        <w:spacing w:after="120" w:line="360" w:lineRule="auto"/>
        <w:jc w:val="both"/>
        <w:rPr>
          <w:rFonts w:ascii="Times New Roman" w:hAnsi="Times New Roman" w:cs="Times New Roman"/>
          <w:b/>
          <w:highlight w:val="yellow"/>
        </w:rPr>
      </w:pPr>
    </w:p>
    <w:p w14:paraId="6A7DF239" w14:textId="77777777" w:rsidR="00D93572" w:rsidRPr="00F67E18" w:rsidRDefault="00411EB6"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Wymagania dotyczące wadium</w:t>
      </w:r>
    </w:p>
    <w:p w14:paraId="7CC26CE3" w14:textId="4CE133E4" w:rsidR="00411EB6" w:rsidRPr="00F67E18" w:rsidRDefault="00411EB6"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Zamawiający ustala kwotę wadium w </w:t>
      </w:r>
      <w:r w:rsidRPr="00AB2151">
        <w:rPr>
          <w:rFonts w:ascii="Times New Roman" w:hAnsi="Times New Roman" w:cs="Times New Roman"/>
        </w:rPr>
        <w:t>wysokości 2</w:t>
      </w:r>
      <w:r w:rsidR="00AB2151" w:rsidRPr="00AB2151">
        <w:rPr>
          <w:rFonts w:ascii="Times New Roman" w:hAnsi="Times New Roman" w:cs="Times New Roman"/>
        </w:rPr>
        <w:t>0</w:t>
      </w:r>
      <w:r w:rsidRPr="00AB2151">
        <w:rPr>
          <w:rFonts w:ascii="Times New Roman" w:hAnsi="Times New Roman" w:cs="Times New Roman"/>
        </w:rPr>
        <w:t xml:space="preserve">00,00 </w:t>
      </w:r>
      <w:r w:rsidRPr="00F67E18">
        <w:rPr>
          <w:rFonts w:ascii="Times New Roman" w:hAnsi="Times New Roman" w:cs="Times New Roman"/>
        </w:rPr>
        <w:t>zł (dwa tysiące złotych 00/100). Wadium wnosi się przed upływem terminu składania ofert i utrzymuje nieprzerwalnie do dnia upływu terminu związania z ofertą, z wyjątkiem przypadków, o któryc</w:t>
      </w:r>
      <w:r w:rsidR="009F2C30">
        <w:rPr>
          <w:rFonts w:ascii="Times New Roman" w:hAnsi="Times New Roman" w:cs="Times New Roman"/>
        </w:rPr>
        <w:t>h mowa w art. 98 ust. 1 pkt 2 i </w:t>
      </w:r>
      <w:r w:rsidRPr="00F67E18">
        <w:rPr>
          <w:rFonts w:ascii="Times New Roman" w:hAnsi="Times New Roman" w:cs="Times New Roman"/>
        </w:rPr>
        <w:t>3 oraz ust. 2.</w:t>
      </w:r>
    </w:p>
    <w:p w14:paraId="49D84E27" w14:textId="77777777" w:rsidR="00411EB6" w:rsidRPr="00F67E18" w:rsidRDefault="00411EB6"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Wadium może być wnoszone według wyboru Wykonawcy w jednej lub kilku następujących formach:</w:t>
      </w:r>
    </w:p>
    <w:p w14:paraId="0A3B1A98" w14:textId="77777777" w:rsidR="00411EB6" w:rsidRPr="00F67E18" w:rsidRDefault="00411EB6" w:rsidP="00F67E18">
      <w:pPr>
        <w:pStyle w:val="Akapitzlist"/>
        <w:numPr>
          <w:ilvl w:val="0"/>
          <w:numId w:val="11"/>
        </w:numPr>
        <w:spacing w:after="120" w:line="360" w:lineRule="auto"/>
        <w:jc w:val="both"/>
        <w:rPr>
          <w:rFonts w:ascii="Times New Roman" w:hAnsi="Times New Roman" w:cs="Times New Roman"/>
        </w:rPr>
      </w:pPr>
      <w:r w:rsidRPr="00F67E18">
        <w:rPr>
          <w:rFonts w:ascii="Times New Roman" w:hAnsi="Times New Roman" w:cs="Times New Roman"/>
        </w:rPr>
        <w:t>pieniądzu (</w:t>
      </w:r>
      <w:r w:rsidR="00CE0E88">
        <w:rPr>
          <w:rFonts w:ascii="Times New Roman" w:hAnsi="Times New Roman" w:cs="Times New Roman"/>
        </w:rPr>
        <w:t xml:space="preserve">w </w:t>
      </w:r>
      <w:r w:rsidRPr="00F67E18">
        <w:rPr>
          <w:rFonts w:ascii="Times New Roman" w:hAnsi="Times New Roman" w:cs="Times New Roman"/>
        </w:rPr>
        <w:t>polskich</w:t>
      </w:r>
      <w:r w:rsidR="00CE0E88">
        <w:rPr>
          <w:rFonts w:ascii="Times New Roman" w:hAnsi="Times New Roman" w:cs="Times New Roman"/>
        </w:rPr>
        <w:t xml:space="preserve"> złotych -</w:t>
      </w:r>
      <w:r w:rsidRPr="00F67E18">
        <w:rPr>
          <w:rFonts w:ascii="Times New Roman" w:hAnsi="Times New Roman" w:cs="Times New Roman"/>
        </w:rPr>
        <w:t xml:space="preserve"> PLN)</w:t>
      </w:r>
    </w:p>
    <w:p w14:paraId="1877E654" w14:textId="77777777" w:rsidR="00411EB6" w:rsidRPr="00F67E18" w:rsidRDefault="00411EB6" w:rsidP="00F67E18">
      <w:pPr>
        <w:pStyle w:val="Akapitzlist"/>
        <w:numPr>
          <w:ilvl w:val="0"/>
          <w:numId w:val="11"/>
        </w:numPr>
        <w:spacing w:after="120" w:line="360" w:lineRule="auto"/>
        <w:jc w:val="both"/>
        <w:rPr>
          <w:rFonts w:ascii="Times New Roman" w:hAnsi="Times New Roman" w:cs="Times New Roman"/>
        </w:rPr>
      </w:pPr>
      <w:r w:rsidRPr="00F67E18">
        <w:rPr>
          <w:rFonts w:ascii="Times New Roman" w:hAnsi="Times New Roman" w:cs="Times New Roman"/>
        </w:rPr>
        <w:t>gwarancjach bankowych</w:t>
      </w:r>
    </w:p>
    <w:p w14:paraId="4ACBE554" w14:textId="77777777" w:rsidR="00411EB6" w:rsidRPr="00F67E18" w:rsidRDefault="00411EB6" w:rsidP="00F67E18">
      <w:pPr>
        <w:pStyle w:val="Akapitzlist"/>
        <w:numPr>
          <w:ilvl w:val="0"/>
          <w:numId w:val="11"/>
        </w:numPr>
        <w:spacing w:after="120" w:line="360" w:lineRule="auto"/>
        <w:jc w:val="both"/>
        <w:rPr>
          <w:rFonts w:ascii="Times New Roman" w:hAnsi="Times New Roman" w:cs="Times New Roman"/>
        </w:rPr>
      </w:pPr>
      <w:r w:rsidRPr="00F67E18">
        <w:rPr>
          <w:rFonts w:ascii="Times New Roman" w:hAnsi="Times New Roman" w:cs="Times New Roman"/>
        </w:rPr>
        <w:t>gwarancjach ubezpieczonych</w:t>
      </w:r>
    </w:p>
    <w:p w14:paraId="0B29A5EE" w14:textId="77777777" w:rsidR="00411EB6" w:rsidRPr="00F67E18" w:rsidRDefault="00411EB6" w:rsidP="00F67E18">
      <w:pPr>
        <w:pStyle w:val="Akapitzlist"/>
        <w:numPr>
          <w:ilvl w:val="0"/>
          <w:numId w:val="11"/>
        </w:numPr>
        <w:spacing w:after="120" w:line="360" w:lineRule="auto"/>
        <w:jc w:val="both"/>
        <w:rPr>
          <w:rFonts w:ascii="Times New Roman" w:hAnsi="Times New Roman" w:cs="Times New Roman"/>
        </w:rPr>
      </w:pPr>
      <w:r w:rsidRPr="00F67E18">
        <w:rPr>
          <w:rFonts w:ascii="Times New Roman" w:hAnsi="Times New Roman" w:cs="Times New Roman"/>
        </w:rPr>
        <w:t>poręczeniach udzielanych przez podmioty, o których mowa w</w:t>
      </w:r>
      <w:r w:rsidR="009F2C30">
        <w:rPr>
          <w:rFonts w:ascii="Times New Roman" w:hAnsi="Times New Roman" w:cs="Times New Roman"/>
        </w:rPr>
        <w:t xml:space="preserve"> art.. 6b ust. 5 pkt 2 ustawy z </w:t>
      </w:r>
      <w:r w:rsidRPr="00F67E18">
        <w:rPr>
          <w:rFonts w:ascii="Times New Roman" w:hAnsi="Times New Roman" w:cs="Times New Roman"/>
        </w:rPr>
        <w:t>dnia 9 listopada 2000 r. o utworzeniu Polskiej Agencji Rozwoju Przedsiębiorczości (Dz.U. z 2020 r. poz. 299)</w:t>
      </w:r>
    </w:p>
    <w:p w14:paraId="57CF49D7" w14:textId="5B4609E9" w:rsidR="005B4C06" w:rsidRPr="00F67E18" w:rsidRDefault="00411EB6"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Wadium wnoszone w pieniądzu wpłaca się przelewem na rachunek bankowy Zamawiającego</w:t>
      </w:r>
      <w:r w:rsidR="009F2C30">
        <w:rPr>
          <w:rFonts w:ascii="Times New Roman" w:hAnsi="Times New Roman" w:cs="Times New Roman"/>
        </w:rPr>
        <w:t xml:space="preserve"> z </w:t>
      </w:r>
      <w:r w:rsidR="005B4C06" w:rsidRPr="00F67E18">
        <w:rPr>
          <w:rFonts w:ascii="Times New Roman" w:hAnsi="Times New Roman" w:cs="Times New Roman"/>
        </w:rPr>
        <w:t xml:space="preserve">dopiskiem „Wadium </w:t>
      </w:r>
      <w:r w:rsidR="001A22C0">
        <w:rPr>
          <w:rFonts w:ascii="Times New Roman" w:hAnsi="Times New Roman" w:cs="Times New Roman"/>
        </w:rPr>
        <w:t>baza danych</w:t>
      </w:r>
      <w:r w:rsidR="004F6438" w:rsidRPr="00F67E18">
        <w:rPr>
          <w:rFonts w:ascii="Times New Roman" w:hAnsi="Times New Roman" w:cs="Times New Roman"/>
        </w:rPr>
        <w:t xml:space="preserve"> Powiat Pińczowski</w:t>
      </w:r>
      <w:r w:rsidR="00742D3C">
        <w:rPr>
          <w:rFonts w:ascii="Times New Roman" w:hAnsi="Times New Roman" w:cs="Times New Roman"/>
        </w:rPr>
        <w:t xml:space="preserve"> III</w:t>
      </w:r>
      <w:r w:rsidR="004F6438" w:rsidRPr="00F67E18">
        <w:rPr>
          <w:rFonts w:ascii="Times New Roman" w:hAnsi="Times New Roman" w:cs="Times New Roman"/>
        </w:rPr>
        <w:t>”</w:t>
      </w:r>
    </w:p>
    <w:p w14:paraId="4650A7A7" w14:textId="77777777" w:rsidR="004F6438" w:rsidRPr="00F67E18" w:rsidRDefault="004F6438" w:rsidP="00F67E18">
      <w:pPr>
        <w:pStyle w:val="Akapitzlist"/>
        <w:spacing w:after="120" w:line="360" w:lineRule="auto"/>
        <w:ind w:left="1069"/>
        <w:jc w:val="both"/>
        <w:rPr>
          <w:rFonts w:ascii="Times New Roman" w:hAnsi="Times New Roman" w:cs="Times New Roman"/>
        </w:rPr>
      </w:pPr>
      <w:r w:rsidRPr="00F67E18">
        <w:rPr>
          <w:rFonts w:ascii="Times New Roman" w:hAnsi="Times New Roman" w:cs="Times New Roman"/>
        </w:rPr>
        <w:t>Numer rachunku:</w:t>
      </w:r>
      <w:r w:rsidR="00415B5F" w:rsidRPr="00F67E18">
        <w:rPr>
          <w:rFonts w:ascii="Times New Roman" w:hAnsi="Times New Roman" w:cs="Times New Roman"/>
        </w:rPr>
        <w:t xml:space="preserve"> 17 8509 0002 2001 0000 0185 0002</w:t>
      </w:r>
    </w:p>
    <w:p w14:paraId="1F3C96C0" w14:textId="77777777" w:rsidR="004F6438" w:rsidRPr="00F67E18" w:rsidRDefault="004F6438"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Wadium wniesione w pieniądzu Zamawiający przechowuje na rachunku bankowym.</w:t>
      </w:r>
    </w:p>
    <w:p w14:paraId="726FF87F" w14:textId="77777777" w:rsidR="004F6438" w:rsidRPr="00F67E18" w:rsidRDefault="004F6438"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Wadium </w:t>
      </w:r>
      <w:r w:rsidR="00905018" w:rsidRPr="00F67E18">
        <w:rPr>
          <w:rFonts w:ascii="Times New Roman" w:hAnsi="Times New Roman" w:cs="Times New Roman"/>
        </w:rPr>
        <w:t xml:space="preserve">wnoszone w formie gwarancji lub poręczenia, o których mowa w ust. 7 pkt 2-4, wykonawca przekazuje zamawiającemu oryginał gwarancji lub poręczenia, w postaci elektronicznej. </w:t>
      </w:r>
    </w:p>
    <w:p w14:paraId="4C9D1B8B" w14:textId="77777777" w:rsidR="00905018" w:rsidRPr="00F67E18" w:rsidRDefault="00905018"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Oferta Wykonawcy, który nie wniósł wadium, lub wniósł w sposób nieprawidłowy lub nie utrzymywał wadium nieprzerwalnie do upływu terminu związania ofertą lub złożył wniosek o zwrot wadium w przypadku określonym ustawą PZP, zostanie odrzucona na podstawie art. 226 ust. 1 pkt 14 UPZP.</w:t>
      </w:r>
    </w:p>
    <w:p w14:paraId="423683A1" w14:textId="77777777" w:rsidR="008064CE" w:rsidRPr="00F67E18" w:rsidRDefault="008064CE"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Zamawiający zwraca wadium zgodnie z art. 98 ustawy PZP.</w:t>
      </w:r>
    </w:p>
    <w:p w14:paraId="4064930D" w14:textId="77777777" w:rsidR="00C6649F" w:rsidRDefault="00C6649F" w:rsidP="00F67E18">
      <w:pPr>
        <w:pStyle w:val="Akapitzlist"/>
        <w:spacing w:after="120" w:line="360" w:lineRule="auto"/>
        <w:ind w:left="1069"/>
        <w:jc w:val="both"/>
        <w:rPr>
          <w:rFonts w:ascii="Times New Roman" w:hAnsi="Times New Roman" w:cs="Times New Roman"/>
        </w:rPr>
      </w:pPr>
    </w:p>
    <w:p w14:paraId="6D6A3236" w14:textId="77777777" w:rsidR="00EC07ED" w:rsidRPr="00F67E18" w:rsidRDefault="00EC07ED" w:rsidP="00F67E18">
      <w:pPr>
        <w:pStyle w:val="Akapitzlist"/>
        <w:spacing w:after="120" w:line="360" w:lineRule="auto"/>
        <w:ind w:left="1069"/>
        <w:jc w:val="both"/>
        <w:rPr>
          <w:rFonts w:ascii="Times New Roman" w:hAnsi="Times New Roman" w:cs="Times New Roman"/>
        </w:rPr>
      </w:pPr>
    </w:p>
    <w:p w14:paraId="1E152F51" w14:textId="77777777" w:rsidR="00411EB6" w:rsidRPr="00F67E18" w:rsidRDefault="00744519"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Zabezpieczenie należytego wykonania umowy</w:t>
      </w:r>
    </w:p>
    <w:p w14:paraId="2DC4E6E8" w14:textId="77777777" w:rsidR="00744519" w:rsidRPr="00F67E18" w:rsidRDefault="00744519"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Zamawiający będzie żądał od Wykonawcy, którego oferta została wybrana jako najkorzystniejsza wniesienia należytego zabezpieczenia umowy w wysokości 4 % ceny całkowitej podanej na ofercie.</w:t>
      </w:r>
    </w:p>
    <w:p w14:paraId="75DB19C3" w14:textId="77777777" w:rsidR="00744519" w:rsidRPr="00F67E18" w:rsidRDefault="00744519"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Zabezpieczenie może być wnoszone, według wyboru</w:t>
      </w:r>
      <w:r w:rsidR="00D750D1">
        <w:rPr>
          <w:rFonts w:ascii="Times New Roman" w:hAnsi="Times New Roman" w:cs="Times New Roman"/>
        </w:rPr>
        <w:t xml:space="preserve"> wykonawcy, w jednej lub w kilku</w:t>
      </w:r>
      <w:r w:rsidRPr="00F67E18">
        <w:rPr>
          <w:rFonts w:ascii="Times New Roman" w:hAnsi="Times New Roman" w:cs="Times New Roman"/>
        </w:rPr>
        <w:t xml:space="preserve"> następujących formach:</w:t>
      </w:r>
    </w:p>
    <w:p w14:paraId="7178329E" w14:textId="77777777" w:rsidR="00744519" w:rsidRPr="00F67E18" w:rsidRDefault="009F2C30" w:rsidP="00F67E18">
      <w:pPr>
        <w:pStyle w:val="Akapitzlist"/>
        <w:numPr>
          <w:ilvl w:val="0"/>
          <w:numId w:val="12"/>
        </w:numPr>
        <w:spacing w:after="120" w:line="360" w:lineRule="auto"/>
        <w:jc w:val="both"/>
        <w:rPr>
          <w:rFonts w:ascii="Times New Roman" w:hAnsi="Times New Roman" w:cs="Times New Roman"/>
        </w:rPr>
      </w:pPr>
      <w:r>
        <w:rPr>
          <w:rFonts w:ascii="Times New Roman" w:hAnsi="Times New Roman" w:cs="Times New Roman"/>
        </w:rPr>
        <w:t>p</w:t>
      </w:r>
      <w:r w:rsidR="00744519" w:rsidRPr="00F67E18">
        <w:rPr>
          <w:rFonts w:ascii="Times New Roman" w:hAnsi="Times New Roman" w:cs="Times New Roman"/>
        </w:rPr>
        <w:t>ieniądzu,</w:t>
      </w:r>
    </w:p>
    <w:p w14:paraId="2B3ABD14" w14:textId="77777777" w:rsidR="00744519" w:rsidRPr="00F67E18" w:rsidRDefault="009F2C30" w:rsidP="00F67E18">
      <w:pPr>
        <w:pStyle w:val="Akapitzlist"/>
        <w:numPr>
          <w:ilvl w:val="0"/>
          <w:numId w:val="12"/>
        </w:numPr>
        <w:spacing w:after="120" w:line="360" w:lineRule="auto"/>
        <w:jc w:val="both"/>
        <w:rPr>
          <w:rFonts w:ascii="Times New Roman" w:hAnsi="Times New Roman" w:cs="Times New Roman"/>
        </w:rPr>
      </w:pPr>
      <w:r>
        <w:rPr>
          <w:rFonts w:ascii="Times New Roman" w:hAnsi="Times New Roman" w:cs="Times New Roman"/>
        </w:rPr>
        <w:t>p</w:t>
      </w:r>
      <w:r w:rsidR="00744519" w:rsidRPr="00F67E18">
        <w:rPr>
          <w:rFonts w:ascii="Times New Roman" w:hAnsi="Times New Roman" w:cs="Times New Roman"/>
        </w:rPr>
        <w:t>oręczeniach bankowych lub poręczeniach spółdzielczej kasy oszczędnościowo-kredytowej, z tym że zobowiązanie kasy jest zawsze zobowiązaniem pieniężnym,</w:t>
      </w:r>
    </w:p>
    <w:p w14:paraId="07746E7A" w14:textId="77777777" w:rsidR="00744519" w:rsidRPr="00F67E18" w:rsidRDefault="009F2C30" w:rsidP="00F67E18">
      <w:pPr>
        <w:pStyle w:val="Akapitzlist"/>
        <w:numPr>
          <w:ilvl w:val="0"/>
          <w:numId w:val="12"/>
        </w:numPr>
        <w:spacing w:after="120" w:line="360" w:lineRule="auto"/>
        <w:jc w:val="both"/>
        <w:rPr>
          <w:rFonts w:ascii="Times New Roman" w:hAnsi="Times New Roman" w:cs="Times New Roman"/>
        </w:rPr>
      </w:pPr>
      <w:r>
        <w:rPr>
          <w:rFonts w:ascii="Times New Roman" w:hAnsi="Times New Roman" w:cs="Times New Roman"/>
        </w:rPr>
        <w:lastRenderedPageBreak/>
        <w:t>g</w:t>
      </w:r>
      <w:r w:rsidR="00744519" w:rsidRPr="00F67E18">
        <w:rPr>
          <w:rFonts w:ascii="Times New Roman" w:hAnsi="Times New Roman" w:cs="Times New Roman"/>
        </w:rPr>
        <w:t>warancjach bankowych,</w:t>
      </w:r>
    </w:p>
    <w:p w14:paraId="18BEF95E" w14:textId="77777777" w:rsidR="00744519" w:rsidRPr="00F67E18" w:rsidRDefault="009F2C30" w:rsidP="00F67E18">
      <w:pPr>
        <w:pStyle w:val="Akapitzlist"/>
        <w:numPr>
          <w:ilvl w:val="0"/>
          <w:numId w:val="12"/>
        </w:numPr>
        <w:spacing w:after="120" w:line="360" w:lineRule="auto"/>
        <w:jc w:val="both"/>
        <w:rPr>
          <w:rFonts w:ascii="Times New Roman" w:hAnsi="Times New Roman" w:cs="Times New Roman"/>
        </w:rPr>
      </w:pPr>
      <w:r>
        <w:rPr>
          <w:rFonts w:ascii="Times New Roman" w:hAnsi="Times New Roman" w:cs="Times New Roman"/>
        </w:rPr>
        <w:t>p</w:t>
      </w:r>
      <w:r w:rsidR="00744519" w:rsidRPr="00F67E18">
        <w:rPr>
          <w:rFonts w:ascii="Times New Roman" w:hAnsi="Times New Roman" w:cs="Times New Roman"/>
        </w:rPr>
        <w:t>oręczeniach udzielanych przez podmioty, o których mowa</w:t>
      </w:r>
      <w:r>
        <w:rPr>
          <w:rFonts w:ascii="Times New Roman" w:hAnsi="Times New Roman" w:cs="Times New Roman"/>
        </w:rPr>
        <w:t xml:space="preserve"> w art. 6b ust.5 pkt 2 ustawy z </w:t>
      </w:r>
      <w:r w:rsidR="00744519" w:rsidRPr="00F67E18">
        <w:rPr>
          <w:rFonts w:ascii="Times New Roman" w:hAnsi="Times New Roman" w:cs="Times New Roman"/>
        </w:rPr>
        <w:t>dnia 9 listopada 2000 r. o utworzeniu Polskiej Agencji Rozwoju Przedsiębiorczości.</w:t>
      </w:r>
    </w:p>
    <w:p w14:paraId="717143B7" w14:textId="77777777" w:rsidR="00744519" w:rsidRPr="00F67E18" w:rsidRDefault="00DB0825"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Zamawiający nie wyraża zgody na wniesienie zabezpieczenia w formach określonych w art. 450 ust. 2 UPZP. </w:t>
      </w:r>
    </w:p>
    <w:p w14:paraId="213FC901" w14:textId="77777777" w:rsidR="00DB0825" w:rsidRPr="00F67E18" w:rsidRDefault="00DB0825"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Zabezpieczenie wnoszone w pieniądzu Wykonawca wpłaca przelewem na rachunek bankowy wskazany przez Zamawiającego.</w:t>
      </w:r>
    </w:p>
    <w:p w14:paraId="270EF937" w14:textId="77777777" w:rsidR="00DB0825" w:rsidRPr="00F67E18" w:rsidRDefault="00DB0825"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W przypadku wniesienia wadium w pieniądzu wykonawca może wyrazić zgodę na zaliczenie kwoty wadium na poczet zamówienia. </w:t>
      </w:r>
    </w:p>
    <w:p w14:paraId="047B8242" w14:textId="77777777" w:rsidR="00DB0825" w:rsidRPr="00F67E18" w:rsidRDefault="00DB0825"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Jeżeli zabezpieczenie wniesiono w pieniądzu, zamawiający przechowuje je na oprocentowanym rachunku bankowym. Zamawiający zwraca zabezpieczenie wniesione w pieniądzu z odsetkami wynikającymi z umowy rachunku bankowego, na którym było ono przechowywane</w:t>
      </w:r>
      <w:r w:rsidR="009F2C30">
        <w:rPr>
          <w:rFonts w:ascii="Times New Roman" w:hAnsi="Times New Roman" w:cs="Times New Roman"/>
        </w:rPr>
        <w:t>, pomniejszone o </w:t>
      </w:r>
      <w:r w:rsidRPr="00F67E18">
        <w:rPr>
          <w:rFonts w:ascii="Times New Roman" w:hAnsi="Times New Roman" w:cs="Times New Roman"/>
        </w:rPr>
        <w:t xml:space="preserve">koszt prowadzenia tego rachunku oraz </w:t>
      </w:r>
      <w:r w:rsidR="000D0579" w:rsidRPr="00F67E18">
        <w:rPr>
          <w:rFonts w:ascii="Times New Roman" w:hAnsi="Times New Roman" w:cs="Times New Roman"/>
        </w:rPr>
        <w:t>prowizji bankowej za przelew pieniędzy na rachunek bankowy wykonawcy.</w:t>
      </w:r>
    </w:p>
    <w:p w14:paraId="1140D833" w14:textId="77777777" w:rsidR="00744519" w:rsidRPr="00F67E18" w:rsidRDefault="00C17FF9" w:rsidP="00F67E18">
      <w:pPr>
        <w:pStyle w:val="Akapitzlist"/>
        <w:numPr>
          <w:ilvl w:val="1"/>
          <w:numId w:val="1"/>
        </w:numPr>
        <w:spacing w:after="120" w:line="360" w:lineRule="auto"/>
        <w:jc w:val="both"/>
        <w:rPr>
          <w:rFonts w:ascii="Times New Roman" w:hAnsi="Times New Roman" w:cs="Times New Roman"/>
        </w:rPr>
      </w:pPr>
      <w:r w:rsidRPr="00F67E18">
        <w:rPr>
          <w:rFonts w:ascii="Times New Roman" w:hAnsi="Times New Roman" w:cs="Times New Roman"/>
        </w:rPr>
        <w:t xml:space="preserve">Zamawiający 30 % zabezpieczenia pozostawia na zabezpieczenie roszczeń z tytułu rękojmi za wady i gwarancji. Pozostałą cześć zabezpieczenia, tj. 70 % zwraca Wykonawcy w terminie 30 dni od dnia wykonania zamówienia i uznania przez Zamawiającego za należycie </w:t>
      </w:r>
      <w:r w:rsidR="007C10C6" w:rsidRPr="00F67E18">
        <w:rPr>
          <w:rFonts w:ascii="Times New Roman" w:hAnsi="Times New Roman" w:cs="Times New Roman"/>
        </w:rPr>
        <w:t>wykonane.</w:t>
      </w:r>
    </w:p>
    <w:p w14:paraId="7FB2D52B" w14:textId="77777777" w:rsidR="007C10C6" w:rsidRPr="00F67E18" w:rsidRDefault="007C10C6" w:rsidP="00F67E18">
      <w:pPr>
        <w:pStyle w:val="Akapitzlist"/>
        <w:spacing w:after="120" w:line="360" w:lineRule="auto"/>
        <w:ind w:left="1069"/>
        <w:jc w:val="both"/>
        <w:rPr>
          <w:rFonts w:ascii="Times New Roman" w:hAnsi="Times New Roman" w:cs="Times New Roman"/>
        </w:rPr>
      </w:pPr>
    </w:p>
    <w:p w14:paraId="0AA8DF1D" w14:textId="77777777" w:rsidR="007C10C6" w:rsidRPr="00F67E18" w:rsidRDefault="007C10C6"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Informacje o przewidzianych zamówieniach, o których mowa w art. 214 ust. 1 pkt 7 i 8 UPZP.</w:t>
      </w:r>
    </w:p>
    <w:p w14:paraId="0B842531" w14:textId="77777777" w:rsidR="007C10C6" w:rsidRPr="00F67E18" w:rsidRDefault="007C10C6"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Nie dotyczy</w:t>
      </w:r>
    </w:p>
    <w:p w14:paraId="6793917B" w14:textId="77777777" w:rsidR="007C10C6" w:rsidRPr="00F67E18" w:rsidRDefault="007C10C6" w:rsidP="00F67E18">
      <w:pPr>
        <w:pStyle w:val="Akapitzlist"/>
        <w:spacing w:after="120" w:line="360" w:lineRule="auto"/>
        <w:jc w:val="both"/>
        <w:rPr>
          <w:rFonts w:ascii="Times New Roman" w:hAnsi="Times New Roman" w:cs="Times New Roman"/>
          <w:b/>
        </w:rPr>
      </w:pPr>
    </w:p>
    <w:p w14:paraId="2340FCDE" w14:textId="77777777" w:rsidR="00744519" w:rsidRPr="00F67E18" w:rsidRDefault="007C10C6"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Informacje dotyczące przeprowadzenia wizji lokalnej i dokumentów</w:t>
      </w:r>
    </w:p>
    <w:p w14:paraId="0F319AAE" w14:textId="77777777" w:rsidR="007C10C6" w:rsidRPr="00F67E18" w:rsidRDefault="007C10C6"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Nie dotyczy</w:t>
      </w:r>
    </w:p>
    <w:p w14:paraId="7D07CA5E" w14:textId="77777777" w:rsidR="007C10C6" w:rsidRPr="00F67E18" w:rsidRDefault="007C10C6" w:rsidP="00F67E18">
      <w:pPr>
        <w:pStyle w:val="Akapitzlist"/>
        <w:spacing w:after="120" w:line="360" w:lineRule="auto"/>
        <w:jc w:val="both"/>
        <w:rPr>
          <w:rFonts w:ascii="Times New Roman" w:hAnsi="Times New Roman" w:cs="Times New Roman"/>
        </w:rPr>
      </w:pPr>
    </w:p>
    <w:p w14:paraId="2EEB6B17" w14:textId="77777777" w:rsidR="007C10C6" w:rsidRPr="00F67E18" w:rsidRDefault="002735D9"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Informacje dotyczące stosowania walut obcych do rozliczenia.</w:t>
      </w:r>
    </w:p>
    <w:p w14:paraId="18781D69" w14:textId="77777777" w:rsidR="002735D9" w:rsidRPr="00F67E18" w:rsidRDefault="002735D9"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Zamawiający nie dopuszcza rozliczeń w walutach obcych. Obowiązująca w rozliczeniach jest waluta polska – PLN.</w:t>
      </w:r>
    </w:p>
    <w:p w14:paraId="530D06A2" w14:textId="77777777" w:rsidR="002735D9" w:rsidRDefault="002735D9" w:rsidP="00F67E18">
      <w:pPr>
        <w:pStyle w:val="Akapitzlist"/>
        <w:spacing w:after="120" w:line="360" w:lineRule="auto"/>
        <w:jc w:val="both"/>
        <w:rPr>
          <w:rFonts w:ascii="Times New Roman" w:hAnsi="Times New Roman" w:cs="Times New Roman"/>
          <w:b/>
        </w:rPr>
      </w:pPr>
    </w:p>
    <w:p w14:paraId="45A17E45" w14:textId="77777777" w:rsidR="007C10C6" w:rsidRPr="00F67E18" w:rsidRDefault="002735D9"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Informacje dotyczące zwrotu kosztów udziału</w:t>
      </w:r>
      <w:r w:rsidR="00A35B4D" w:rsidRPr="00F67E18">
        <w:rPr>
          <w:rFonts w:ascii="Times New Roman" w:hAnsi="Times New Roman" w:cs="Times New Roman"/>
          <w:b/>
        </w:rPr>
        <w:t xml:space="preserve"> w postępowaniu</w:t>
      </w:r>
    </w:p>
    <w:p w14:paraId="5F75E49F" w14:textId="77777777" w:rsidR="00A35B4D" w:rsidRPr="00F67E18" w:rsidRDefault="00A35B4D"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Wykonawca ponosi wszystkie koszty związane z przygotowaniem i złożeniem oferty. Zamawiaj</w:t>
      </w:r>
      <w:r w:rsidR="009F2C30">
        <w:rPr>
          <w:rFonts w:ascii="Times New Roman" w:hAnsi="Times New Roman" w:cs="Times New Roman"/>
        </w:rPr>
        <w:t>ą</w:t>
      </w:r>
      <w:r w:rsidRPr="00F67E18">
        <w:rPr>
          <w:rFonts w:ascii="Times New Roman" w:hAnsi="Times New Roman" w:cs="Times New Roman"/>
        </w:rPr>
        <w:t xml:space="preserve">cy nie przewiduje zwrotu kosztów udziału w </w:t>
      </w:r>
      <w:r w:rsidR="00CE0E88">
        <w:rPr>
          <w:rFonts w:ascii="Times New Roman" w:hAnsi="Times New Roman" w:cs="Times New Roman"/>
        </w:rPr>
        <w:t>postępowaniu, również w przypadku unieważnienia postępowania z przyczyn lezących po stronie Zamawiającego.</w:t>
      </w:r>
    </w:p>
    <w:p w14:paraId="04B7C3B6" w14:textId="77777777" w:rsidR="002735D9" w:rsidRPr="00F67E18" w:rsidRDefault="00D0276A"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Informacje o obowiązku osobistego wykonania przez wykonawcę kluczowych zadań</w:t>
      </w:r>
    </w:p>
    <w:p w14:paraId="18DBDCA9" w14:textId="38B8B5CE" w:rsidR="00D0276A" w:rsidRDefault="00D0276A"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Nie dotyczy</w:t>
      </w:r>
    </w:p>
    <w:p w14:paraId="21237B07" w14:textId="77777777" w:rsidR="001A22C0" w:rsidRPr="00F67E18" w:rsidRDefault="001A22C0" w:rsidP="00F67E18">
      <w:pPr>
        <w:pStyle w:val="Akapitzlist"/>
        <w:spacing w:after="120" w:line="360" w:lineRule="auto"/>
        <w:jc w:val="both"/>
        <w:rPr>
          <w:rFonts w:ascii="Times New Roman" w:hAnsi="Times New Roman" w:cs="Times New Roman"/>
        </w:rPr>
      </w:pPr>
    </w:p>
    <w:p w14:paraId="45ACF412" w14:textId="77777777" w:rsidR="00D0276A" w:rsidRPr="00F67E18" w:rsidRDefault="00D0276A" w:rsidP="00F67E18">
      <w:pPr>
        <w:pStyle w:val="Akapitzlist"/>
        <w:spacing w:after="120" w:line="360" w:lineRule="auto"/>
        <w:jc w:val="both"/>
        <w:rPr>
          <w:rFonts w:ascii="Times New Roman" w:hAnsi="Times New Roman" w:cs="Times New Roman"/>
          <w:b/>
        </w:rPr>
      </w:pPr>
    </w:p>
    <w:p w14:paraId="171C249E" w14:textId="77777777" w:rsidR="00D0276A" w:rsidRPr="00F67E18" w:rsidRDefault="00D0276A"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lastRenderedPageBreak/>
        <w:t>Informacja dotycząca maksymalnej liczby Wykonawców z którymi Zamawiający zawrze umowę ramową</w:t>
      </w:r>
    </w:p>
    <w:p w14:paraId="2DB57F37" w14:textId="77777777" w:rsidR="00D0276A" w:rsidRPr="00F67E18" w:rsidRDefault="00D0276A"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Zamawiający nie przewiduje zawarcia umowy ramowej.</w:t>
      </w:r>
    </w:p>
    <w:p w14:paraId="26DE3534" w14:textId="77777777" w:rsidR="00D0276A" w:rsidRPr="00F67E18" w:rsidRDefault="00D0276A" w:rsidP="00F67E18">
      <w:pPr>
        <w:pStyle w:val="Akapitzlist"/>
        <w:spacing w:after="120" w:line="360" w:lineRule="auto"/>
        <w:jc w:val="both"/>
        <w:rPr>
          <w:rFonts w:ascii="Times New Roman" w:hAnsi="Times New Roman" w:cs="Times New Roman"/>
          <w:b/>
        </w:rPr>
      </w:pPr>
    </w:p>
    <w:p w14:paraId="35ABC5A9" w14:textId="77777777" w:rsidR="00D0276A" w:rsidRPr="00F67E18" w:rsidRDefault="00D0276A"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Informacja o przewidywanym wyborze najkorzystniejszej oferty z zastosowaniem aukcji elektronicznej</w:t>
      </w:r>
    </w:p>
    <w:p w14:paraId="19CABFF6" w14:textId="77777777" w:rsidR="00D0276A" w:rsidRPr="00F67E18" w:rsidRDefault="00D0276A"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Zamawiający nie przewiduje wyboru oferty z zastosowaniem aukcji elektronicznej.</w:t>
      </w:r>
    </w:p>
    <w:p w14:paraId="1232F27F" w14:textId="77777777" w:rsidR="00D0276A" w:rsidRPr="00F67E18" w:rsidRDefault="00D0276A" w:rsidP="00F67E18">
      <w:pPr>
        <w:pStyle w:val="Akapitzlist"/>
        <w:spacing w:after="120" w:line="360" w:lineRule="auto"/>
        <w:jc w:val="both"/>
        <w:rPr>
          <w:rFonts w:ascii="Times New Roman" w:hAnsi="Times New Roman" w:cs="Times New Roman"/>
        </w:rPr>
      </w:pPr>
    </w:p>
    <w:p w14:paraId="478DB978" w14:textId="77777777" w:rsidR="00D0276A" w:rsidRPr="00F67E18" w:rsidRDefault="00D0276A"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Informacja dotycząca wymogu lub możliwości złożenia ofert w postaci katalogów elektronicznych lub dołączenia katalogów elektronicznych do oferty w sytuacji określonej w art. 93</w:t>
      </w:r>
    </w:p>
    <w:p w14:paraId="23110770" w14:textId="77777777" w:rsidR="00D0276A" w:rsidRPr="00F67E18" w:rsidRDefault="00D0276A"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Zamawiający nie wymaga złożenia katalogów elektronicznych.</w:t>
      </w:r>
    </w:p>
    <w:p w14:paraId="2BBA2567" w14:textId="77777777" w:rsidR="006D0BA7" w:rsidRPr="00F67E18" w:rsidRDefault="006D0BA7" w:rsidP="00F67E18">
      <w:pPr>
        <w:pStyle w:val="Akapitzlist"/>
        <w:spacing w:after="120" w:line="360" w:lineRule="auto"/>
        <w:jc w:val="both"/>
        <w:rPr>
          <w:rFonts w:ascii="Times New Roman" w:hAnsi="Times New Roman" w:cs="Times New Roman"/>
        </w:rPr>
      </w:pPr>
    </w:p>
    <w:p w14:paraId="1F399FA9" w14:textId="77777777" w:rsidR="00D0276A" w:rsidRPr="00F67E18" w:rsidRDefault="00964BA6"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Informacja dotycząca ograniczenia liczby Wykonawców , których zaprosi do negocjacji, stosując kryteria oceny ofert</w:t>
      </w:r>
    </w:p>
    <w:p w14:paraId="00AED590" w14:textId="77777777" w:rsidR="00964BA6" w:rsidRPr="00F67E18" w:rsidRDefault="00964BA6" w:rsidP="00F67E18">
      <w:pPr>
        <w:pStyle w:val="Akapitzlist"/>
        <w:spacing w:after="120" w:line="360" w:lineRule="auto"/>
        <w:jc w:val="both"/>
        <w:rPr>
          <w:rFonts w:ascii="Times New Roman" w:hAnsi="Times New Roman" w:cs="Times New Roman"/>
        </w:rPr>
      </w:pPr>
      <w:r w:rsidRPr="00F67E18">
        <w:rPr>
          <w:rFonts w:ascii="Times New Roman" w:hAnsi="Times New Roman" w:cs="Times New Roman"/>
        </w:rPr>
        <w:t>Zamawiający ogranicza liczbę Wykonawców których za</w:t>
      </w:r>
      <w:r w:rsidR="00880B7E" w:rsidRPr="00F67E18">
        <w:rPr>
          <w:rFonts w:ascii="Times New Roman" w:hAnsi="Times New Roman" w:cs="Times New Roman"/>
        </w:rPr>
        <w:t>prosi do negocjacji do liczby 4.</w:t>
      </w:r>
    </w:p>
    <w:p w14:paraId="4E43AD82" w14:textId="77777777" w:rsidR="00964BA6" w:rsidRPr="00F67E18" w:rsidRDefault="00964BA6" w:rsidP="00F67E18">
      <w:pPr>
        <w:pStyle w:val="Akapitzlist"/>
        <w:spacing w:after="120" w:line="360" w:lineRule="auto"/>
        <w:jc w:val="both"/>
        <w:rPr>
          <w:rFonts w:ascii="Times New Roman" w:hAnsi="Times New Roman" w:cs="Times New Roman"/>
          <w:b/>
        </w:rPr>
      </w:pPr>
    </w:p>
    <w:p w14:paraId="156436E9" w14:textId="77777777" w:rsidR="00880B7E" w:rsidRPr="00F67E18" w:rsidRDefault="00880B7E"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Klauzula informacyjna RODO</w:t>
      </w:r>
    </w:p>
    <w:p w14:paraId="409B500D" w14:textId="77777777" w:rsidR="00880B7E" w:rsidRPr="00F67E18" w:rsidRDefault="00880B7E" w:rsidP="00F67E18">
      <w:pPr>
        <w:pStyle w:val="Teksttreci0"/>
        <w:numPr>
          <w:ilvl w:val="1"/>
          <w:numId w:val="1"/>
        </w:numPr>
        <w:shd w:val="clear" w:color="auto" w:fill="auto"/>
        <w:spacing w:after="120" w:line="360" w:lineRule="auto"/>
        <w:jc w:val="left"/>
        <w:rPr>
          <w:rFonts w:ascii="Times New Roman" w:hAnsi="Times New Roman" w:cs="Times New Roman"/>
          <w:sz w:val="22"/>
          <w:szCs w:val="22"/>
        </w:rPr>
      </w:pPr>
      <w:r w:rsidRPr="00F67E18">
        <w:rPr>
          <w:rFonts w:ascii="Times New Roman" w:hAnsi="Times New Roman" w:cs="Times New Roman"/>
          <w:sz w:val="22"/>
          <w:szCs w:val="22"/>
        </w:rPr>
        <w:t>Administrator wyznaczył Inspektora Ochrony Danych, z którym można się skontaktować:</w:t>
      </w:r>
    </w:p>
    <w:p w14:paraId="215AE089" w14:textId="77777777" w:rsidR="00880B7E" w:rsidRPr="00F67E18" w:rsidRDefault="00880B7E" w:rsidP="00F67E18">
      <w:pPr>
        <w:pStyle w:val="Teksttreci0"/>
        <w:numPr>
          <w:ilvl w:val="0"/>
          <w:numId w:val="16"/>
        </w:numPr>
        <w:shd w:val="clear" w:color="auto" w:fill="auto"/>
        <w:spacing w:after="120" w:line="360" w:lineRule="auto"/>
        <w:ind w:left="1418"/>
        <w:jc w:val="left"/>
        <w:rPr>
          <w:rFonts w:ascii="Times New Roman" w:hAnsi="Times New Roman" w:cs="Times New Roman"/>
          <w:sz w:val="22"/>
          <w:szCs w:val="22"/>
        </w:rPr>
      </w:pPr>
      <w:r w:rsidRPr="00F67E18">
        <w:rPr>
          <w:rFonts w:ascii="Times New Roman" w:hAnsi="Times New Roman" w:cs="Times New Roman"/>
          <w:sz w:val="22"/>
          <w:szCs w:val="22"/>
        </w:rPr>
        <w:t>poprzez pocztę elektroniczną pod adresem</w:t>
      </w:r>
      <w:hyperlink r:id="rId15" w:history="1">
        <w:r w:rsidRPr="00F67E18">
          <w:rPr>
            <w:rStyle w:val="Hipercze"/>
            <w:rFonts w:ascii="Times New Roman" w:hAnsi="Times New Roman" w:cs="Times New Roman"/>
            <w:sz w:val="22"/>
            <w:szCs w:val="22"/>
            <w:lang w:bidi="en-US"/>
          </w:rPr>
          <w:t>iod@pinczow.net,</w:t>
        </w:r>
      </w:hyperlink>
    </w:p>
    <w:p w14:paraId="3664AB22" w14:textId="77777777" w:rsidR="00880B7E" w:rsidRPr="00F67E18" w:rsidRDefault="00880B7E" w:rsidP="00F67E18">
      <w:pPr>
        <w:pStyle w:val="Teksttreci0"/>
        <w:numPr>
          <w:ilvl w:val="0"/>
          <w:numId w:val="16"/>
        </w:numPr>
        <w:shd w:val="clear" w:color="auto" w:fill="auto"/>
        <w:tabs>
          <w:tab w:val="left" w:pos="717"/>
        </w:tabs>
        <w:spacing w:after="120" w:line="360" w:lineRule="auto"/>
        <w:ind w:left="1418"/>
        <w:jc w:val="left"/>
        <w:rPr>
          <w:rFonts w:ascii="Times New Roman" w:hAnsi="Times New Roman" w:cs="Times New Roman"/>
          <w:sz w:val="22"/>
          <w:szCs w:val="22"/>
        </w:rPr>
      </w:pPr>
      <w:r w:rsidRPr="00F67E18">
        <w:rPr>
          <w:rFonts w:ascii="Times New Roman" w:hAnsi="Times New Roman" w:cs="Times New Roman"/>
          <w:sz w:val="22"/>
          <w:szCs w:val="22"/>
        </w:rPr>
        <w:t>listownie - kierując korespondencję na adres siedziby administratora.</w:t>
      </w:r>
    </w:p>
    <w:p w14:paraId="4F05F624" w14:textId="77777777" w:rsidR="00880B7E" w:rsidRDefault="00880B7E" w:rsidP="00F67E18">
      <w:pPr>
        <w:pStyle w:val="Teksttreci0"/>
        <w:numPr>
          <w:ilvl w:val="1"/>
          <w:numId w:val="1"/>
        </w:numPr>
        <w:spacing w:after="120" w:line="360" w:lineRule="auto"/>
        <w:rPr>
          <w:rFonts w:ascii="Times New Roman" w:hAnsi="Times New Roman" w:cs="Times New Roman"/>
          <w:sz w:val="22"/>
          <w:szCs w:val="22"/>
        </w:rPr>
      </w:pPr>
      <w:r w:rsidRPr="00F67E18">
        <w:rPr>
          <w:rFonts w:ascii="Times New Roman" w:hAnsi="Times New Roman" w:cs="Times New Roman"/>
          <w:sz w:val="22"/>
          <w:szCs w:val="22"/>
        </w:rPr>
        <w:t>Z Inspektorem Ochrony Danych można kontaktować się w sprawach dotyczących przetwarzania danych osobowych przez Administratora oraz korzystania z praw związanych z przetwarzaniem danych.</w:t>
      </w:r>
    </w:p>
    <w:p w14:paraId="32C0A529" w14:textId="0AEBBFAC" w:rsidR="00880B7E" w:rsidRPr="007E3A91" w:rsidRDefault="004978EF" w:rsidP="007E3A91">
      <w:pPr>
        <w:pStyle w:val="Teksttreci0"/>
        <w:numPr>
          <w:ilvl w:val="1"/>
          <w:numId w:val="1"/>
        </w:numPr>
        <w:spacing w:after="120" w:line="360" w:lineRule="auto"/>
        <w:ind w:left="1134" w:hanging="425"/>
        <w:rPr>
          <w:rFonts w:ascii="Times New Roman" w:hAnsi="Times New Roman" w:cs="Times New Roman"/>
          <w:sz w:val="22"/>
          <w:szCs w:val="22"/>
        </w:rPr>
      </w:pPr>
      <w:r>
        <w:rPr>
          <w:rFonts w:ascii="Times New Roman" w:hAnsi="Times New Roman" w:cs="Times New Roman"/>
          <w:sz w:val="22"/>
          <w:szCs w:val="22"/>
        </w:rPr>
        <w:t>D</w:t>
      </w:r>
      <w:r w:rsidR="00880B7E" w:rsidRPr="004978EF">
        <w:rPr>
          <w:rFonts w:ascii="Times New Roman" w:hAnsi="Times New Roman" w:cs="Times New Roman"/>
          <w:sz w:val="22"/>
          <w:szCs w:val="22"/>
        </w:rPr>
        <w:t xml:space="preserve">ane osobowe przetwarzane będą na podstawie </w:t>
      </w:r>
      <w:r w:rsidR="00880B7E" w:rsidRPr="004978EF">
        <w:rPr>
          <w:rFonts w:ascii="Times New Roman" w:hAnsi="Times New Roman" w:cs="Times New Roman"/>
          <w:b/>
          <w:bCs/>
          <w:sz w:val="22"/>
          <w:szCs w:val="22"/>
        </w:rPr>
        <w:t xml:space="preserve">art. 6 ust. 1 lit. c) RODO </w:t>
      </w:r>
      <w:r w:rsidR="009F2C30" w:rsidRPr="004978EF">
        <w:rPr>
          <w:rFonts w:ascii="Times New Roman" w:hAnsi="Times New Roman" w:cs="Times New Roman"/>
          <w:sz w:val="22"/>
          <w:szCs w:val="22"/>
        </w:rPr>
        <w:t>w celu związanym z </w:t>
      </w:r>
      <w:r w:rsidR="00880B7E" w:rsidRPr="004978EF">
        <w:rPr>
          <w:rFonts w:ascii="Times New Roman" w:hAnsi="Times New Roman" w:cs="Times New Roman"/>
          <w:sz w:val="22"/>
          <w:szCs w:val="22"/>
        </w:rPr>
        <w:t>postępowaniem o udzielenie zamówienia publicznego oraz wyk</w:t>
      </w:r>
      <w:r w:rsidR="009F2C30" w:rsidRPr="004978EF">
        <w:rPr>
          <w:rFonts w:ascii="Times New Roman" w:hAnsi="Times New Roman" w:cs="Times New Roman"/>
          <w:sz w:val="22"/>
          <w:szCs w:val="22"/>
        </w:rPr>
        <w:t>onaniem umowy oraz realizacji i </w:t>
      </w:r>
      <w:r w:rsidR="00880B7E" w:rsidRPr="004978EF">
        <w:rPr>
          <w:rFonts w:ascii="Times New Roman" w:hAnsi="Times New Roman" w:cs="Times New Roman"/>
          <w:sz w:val="22"/>
          <w:szCs w:val="22"/>
        </w:rPr>
        <w:t xml:space="preserve">monitoringu Projektu </w:t>
      </w:r>
      <w:r w:rsidR="007E3A91">
        <w:rPr>
          <w:rFonts w:ascii="Times New Roman" w:hAnsi="Times New Roman" w:cs="Times New Roman"/>
          <w:sz w:val="22"/>
          <w:szCs w:val="22"/>
        </w:rPr>
        <w:t xml:space="preserve"> </w:t>
      </w:r>
      <w:r w:rsidR="007E3A91" w:rsidRPr="007E3A91">
        <w:rPr>
          <w:rFonts w:ascii="Times New Roman" w:hAnsi="Times New Roman" w:cs="Times New Roman"/>
        </w:rPr>
        <w:t>„</w:t>
      </w:r>
      <w:r w:rsidR="007E3A91" w:rsidRPr="007E3A91">
        <w:rPr>
          <w:rFonts w:ascii="Times New Roman" w:hAnsi="Times New Roman" w:cs="Times New Roman"/>
          <w:bCs/>
        </w:rPr>
        <w:t>Dostawa bazy danych BDOT500 dla jednostki ewidencyjnej: 260804_4. Pińczów oraz harmonizacja baz EGIB, BDOT500 i GESUT</w:t>
      </w:r>
      <w:r w:rsidR="00742D3C">
        <w:rPr>
          <w:rFonts w:ascii="Times New Roman" w:hAnsi="Times New Roman" w:cs="Times New Roman"/>
          <w:bCs/>
        </w:rPr>
        <w:t xml:space="preserve"> III</w:t>
      </w:r>
      <w:r w:rsidR="007E3A91" w:rsidRPr="007E3A91">
        <w:rPr>
          <w:rFonts w:ascii="Times New Roman" w:hAnsi="Times New Roman" w:cs="Times New Roman"/>
        </w:rPr>
        <w:t>”</w:t>
      </w:r>
      <w:r w:rsidR="007E3A91">
        <w:rPr>
          <w:rFonts w:ascii="Times New Roman" w:hAnsi="Times New Roman" w:cs="Times New Roman"/>
          <w:sz w:val="22"/>
          <w:szCs w:val="22"/>
        </w:rPr>
        <w:t xml:space="preserve"> </w:t>
      </w:r>
      <w:r w:rsidR="00880B7E" w:rsidRPr="007E3A91">
        <w:rPr>
          <w:rFonts w:ascii="Times New Roman" w:hAnsi="Times New Roman" w:cs="Times New Roman"/>
          <w:sz w:val="22"/>
          <w:szCs w:val="22"/>
        </w:rPr>
        <w:t>z</w:t>
      </w:r>
      <w:r w:rsidR="00BD2FF1" w:rsidRPr="007E3A91">
        <w:rPr>
          <w:rFonts w:ascii="Times New Roman" w:hAnsi="Times New Roman" w:cs="Times New Roman"/>
          <w:sz w:val="22"/>
          <w:szCs w:val="22"/>
        </w:rPr>
        <w:t xml:space="preserve">godnie z </w:t>
      </w:r>
      <w:r w:rsidR="00880B7E" w:rsidRPr="007E3A91">
        <w:rPr>
          <w:rFonts w:ascii="Times New Roman" w:hAnsi="Times New Roman" w:cs="Times New Roman"/>
          <w:sz w:val="22"/>
          <w:szCs w:val="22"/>
        </w:rPr>
        <w:t xml:space="preserve"> podstawę prawną ich przetwarzania</w:t>
      </w:r>
      <w:r w:rsidR="00BD2FF1" w:rsidRPr="007E3A91">
        <w:rPr>
          <w:rFonts w:ascii="Times New Roman" w:hAnsi="Times New Roman" w:cs="Times New Roman"/>
          <w:sz w:val="22"/>
          <w:szCs w:val="22"/>
        </w:rPr>
        <w:t>, któ</w:t>
      </w:r>
      <w:r w:rsidR="007E3A91">
        <w:rPr>
          <w:rFonts w:ascii="Times New Roman" w:hAnsi="Times New Roman" w:cs="Times New Roman"/>
          <w:sz w:val="22"/>
          <w:szCs w:val="22"/>
        </w:rPr>
        <w:t>r</w:t>
      </w:r>
      <w:r w:rsidR="00BD2FF1" w:rsidRPr="007E3A91">
        <w:rPr>
          <w:rFonts w:ascii="Times New Roman" w:hAnsi="Times New Roman" w:cs="Times New Roman"/>
          <w:sz w:val="22"/>
          <w:szCs w:val="22"/>
        </w:rPr>
        <w:t>ą</w:t>
      </w:r>
      <w:r w:rsidR="00880B7E" w:rsidRPr="007E3A91">
        <w:rPr>
          <w:rFonts w:ascii="Times New Roman" w:hAnsi="Times New Roman" w:cs="Times New Roman"/>
          <w:sz w:val="22"/>
          <w:szCs w:val="22"/>
        </w:rPr>
        <w:t xml:space="preserve"> stanowi ustawa z dnia 29 stycznia 2004 r. Prawo zamówień publicznych (D</w:t>
      </w:r>
      <w:r w:rsidR="009F2C30" w:rsidRPr="007E3A91">
        <w:rPr>
          <w:rFonts w:ascii="Times New Roman" w:hAnsi="Times New Roman" w:cs="Times New Roman"/>
          <w:sz w:val="22"/>
          <w:szCs w:val="22"/>
        </w:rPr>
        <w:t>z. U. z </w:t>
      </w:r>
      <w:r w:rsidR="00880B7E" w:rsidRPr="007E3A91">
        <w:rPr>
          <w:rFonts w:ascii="Times New Roman" w:hAnsi="Times New Roman" w:cs="Times New Roman"/>
          <w:sz w:val="22"/>
          <w:szCs w:val="22"/>
        </w:rPr>
        <w:t xml:space="preserve">2019 r. poz. 2019 z p.zm.) oraz rozporządzenie Ministra Rozwoju, Pracy i Technologii z dnia 23 grudnia 2020r. w sprawie podmiotowych środków dowodowych oraz innych dokumentów lub oświadczeń , jakich może żądać Zamawiający od wykonawcy (Dz.U. z 2020r. </w:t>
      </w:r>
      <w:proofErr w:type="spellStart"/>
      <w:r w:rsidR="00880B7E" w:rsidRPr="007E3A91">
        <w:rPr>
          <w:rFonts w:ascii="Times New Roman" w:hAnsi="Times New Roman" w:cs="Times New Roman"/>
          <w:sz w:val="22"/>
          <w:szCs w:val="22"/>
        </w:rPr>
        <w:t>poz</w:t>
      </w:r>
      <w:proofErr w:type="spellEnd"/>
      <w:r w:rsidR="00880B7E" w:rsidRPr="007E3A91">
        <w:rPr>
          <w:rFonts w:ascii="Times New Roman" w:hAnsi="Times New Roman" w:cs="Times New Roman"/>
          <w:sz w:val="22"/>
          <w:szCs w:val="22"/>
        </w:rPr>
        <w:t xml:space="preserve"> 2415).</w:t>
      </w:r>
    </w:p>
    <w:p w14:paraId="238CE6D2" w14:textId="77777777" w:rsidR="00880B7E" w:rsidRPr="00F67E18" w:rsidRDefault="00880B7E" w:rsidP="00F67E18">
      <w:pPr>
        <w:pStyle w:val="Teksttreci0"/>
        <w:numPr>
          <w:ilvl w:val="1"/>
          <w:numId w:val="1"/>
        </w:numPr>
        <w:spacing w:after="120" w:line="360" w:lineRule="auto"/>
        <w:rPr>
          <w:rFonts w:ascii="Times New Roman" w:hAnsi="Times New Roman" w:cs="Times New Roman"/>
          <w:sz w:val="22"/>
          <w:szCs w:val="22"/>
        </w:rPr>
      </w:pPr>
      <w:r w:rsidRPr="00F67E18">
        <w:rPr>
          <w:rFonts w:ascii="Times New Roman" w:hAnsi="Times New Roman" w:cs="Times New Roman"/>
          <w:sz w:val="22"/>
          <w:szCs w:val="22"/>
        </w:rPr>
        <w:t>Odbiorcami danych osobowych będą podmioty świadczące Zamawiającemu asystę techniczną, podmioty wykonujące na zalecenie Zamawiającego zadania związane z utrzymywaniem systemów informatycznych uczestniczących w przetwarzaniu danych oraz osoby lub podmioty, którym udostępniona zostanie dokumentacja postępowania w oparciu o art</w:t>
      </w:r>
      <w:r w:rsidR="009F2C30">
        <w:rPr>
          <w:rFonts w:ascii="Times New Roman" w:hAnsi="Times New Roman" w:cs="Times New Roman"/>
          <w:sz w:val="22"/>
          <w:szCs w:val="22"/>
        </w:rPr>
        <w:t>. 18 ust. 1 oraz art. 74 ust. 1 </w:t>
      </w:r>
      <w:r w:rsidRPr="00F67E18">
        <w:rPr>
          <w:rFonts w:ascii="Times New Roman" w:hAnsi="Times New Roman" w:cs="Times New Roman"/>
          <w:sz w:val="22"/>
          <w:szCs w:val="22"/>
        </w:rPr>
        <w:t xml:space="preserve">ustawy </w:t>
      </w:r>
      <w:r w:rsidRPr="00F67E18">
        <w:rPr>
          <w:rFonts w:ascii="Times New Roman" w:hAnsi="Times New Roman" w:cs="Times New Roman"/>
          <w:sz w:val="22"/>
          <w:szCs w:val="22"/>
        </w:rPr>
        <w:lastRenderedPageBreak/>
        <w:t xml:space="preserve">z dnia 29 stycznia 2004 r. - Prawo zamówień publicznych (Dz. U. z 2019 r. poz. 2019 z p </w:t>
      </w:r>
      <w:proofErr w:type="spellStart"/>
      <w:r w:rsidRPr="00F67E18">
        <w:rPr>
          <w:rFonts w:ascii="Times New Roman" w:hAnsi="Times New Roman" w:cs="Times New Roman"/>
          <w:sz w:val="22"/>
          <w:szCs w:val="22"/>
        </w:rPr>
        <w:t>zm</w:t>
      </w:r>
      <w:proofErr w:type="spellEnd"/>
      <w:r w:rsidRPr="00F67E18">
        <w:rPr>
          <w:rFonts w:ascii="Times New Roman" w:hAnsi="Times New Roman" w:cs="Times New Roman"/>
          <w:sz w:val="22"/>
          <w:szCs w:val="22"/>
        </w:rPr>
        <w:t>), zwanej dalej Ustawą. W przypadku Wykonawców będących osobami fizycznymi nieprowadzącymi działalności gospodarczej odbiorcą branych będzie także ZUS, bank, urząd skarbowy właściwy dla miejsca zamieszkania;</w:t>
      </w:r>
    </w:p>
    <w:p w14:paraId="6F7FC05B" w14:textId="77777777" w:rsidR="00880B7E" w:rsidRPr="00F67E18" w:rsidRDefault="00880B7E" w:rsidP="00F67E18">
      <w:pPr>
        <w:pStyle w:val="Teksttreci0"/>
        <w:numPr>
          <w:ilvl w:val="1"/>
          <w:numId w:val="1"/>
        </w:numPr>
        <w:spacing w:after="120" w:line="360" w:lineRule="auto"/>
        <w:rPr>
          <w:rFonts w:ascii="Times New Roman" w:hAnsi="Times New Roman" w:cs="Times New Roman"/>
          <w:sz w:val="22"/>
          <w:szCs w:val="22"/>
        </w:rPr>
      </w:pPr>
      <w:r w:rsidRPr="00F67E18">
        <w:rPr>
          <w:rFonts w:ascii="Times New Roman" w:hAnsi="Times New Roman" w:cs="Times New Roman"/>
          <w:sz w:val="22"/>
          <w:szCs w:val="22"/>
        </w:rPr>
        <w:t>Dane osobowe będą przechowywane, zgodnie z art. 97 ust. 1 Ustawy, przez okres 10 lat licząc od dnia zakończenia postępowania;</w:t>
      </w:r>
    </w:p>
    <w:p w14:paraId="13035A7F" w14:textId="77777777" w:rsidR="00880B7E" w:rsidRPr="00F67E18" w:rsidRDefault="00880B7E" w:rsidP="00F67E18">
      <w:pPr>
        <w:pStyle w:val="Teksttreci0"/>
        <w:numPr>
          <w:ilvl w:val="1"/>
          <w:numId w:val="1"/>
        </w:numPr>
        <w:spacing w:after="120" w:line="360" w:lineRule="auto"/>
        <w:rPr>
          <w:rFonts w:ascii="Times New Roman" w:hAnsi="Times New Roman" w:cs="Times New Roman"/>
          <w:sz w:val="22"/>
          <w:szCs w:val="22"/>
        </w:rPr>
      </w:pPr>
      <w:r w:rsidRPr="00F67E18">
        <w:rPr>
          <w:rFonts w:ascii="Times New Roman" w:hAnsi="Times New Roman" w:cs="Times New Roman"/>
          <w:sz w:val="22"/>
          <w:szCs w:val="22"/>
        </w:rPr>
        <w:t>Obowiązek podania danych osobowych bezpośrednio Wykonawcy dotyczących jest wymogiem ustawowym określonym w przepisach Ustawy, związanym z udziałem w postępowaniu o udzielenie zamówienia publicznego; konsekwencje niepodania określonych danych wynikają z Ustawy;</w:t>
      </w:r>
    </w:p>
    <w:p w14:paraId="02B3824C" w14:textId="77777777" w:rsidR="00880B7E" w:rsidRPr="00F67E18" w:rsidRDefault="00880B7E" w:rsidP="00F67E18">
      <w:pPr>
        <w:pStyle w:val="Teksttreci0"/>
        <w:numPr>
          <w:ilvl w:val="1"/>
          <w:numId w:val="1"/>
        </w:numPr>
        <w:spacing w:after="120" w:line="360" w:lineRule="auto"/>
        <w:rPr>
          <w:rFonts w:ascii="Times New Roman" w:hAnsi="Times New Roman" w:cs="Times New Roman"/>
          <w:sz w:val="22"/>
          <w:szCs w:val="22"/>
        </w:rPr>
      </w:pPr>
      <w:r w:rsidRPr="00F67E18">
        <w:rPr>
          <w:rFonts w:ascii="Times New Roman" w:hAnsi="Times New Roman" w:cs="Times New Roman"/>
          <w:sz w:val="22"/>
          <w:szCs w:val="22"/>
        </w:rPr>
        <w:t>Osoba, której dane dotyczą posiada prawdo dostępu do swoich danych osobowych (w przypadku gdy wykonanie tego obowiązku wymagałoby niewspółmiernie dużego wysiłku Zamawiający może zadąć od osoby, której dane dotyczą wskazania dodatkowych informacji mających na celu sprecyzowanie żądania w szczególności podania nazwy lub daty postepowania o udzielenie zamówienia publicznego), prawo ich sprostowania lub uzupełnienia (prawo to nie może skutkować zmianą wyniku postępowania o udzielenie zamówienia publiczn</w:t>
      </w:r>
      <w:r w:rsidR="009F2C30">
        <w:rPr>
          <w:rFonts w:ascii="Times New Roman" w:hAnsi="Times New Roman" w:cs="Times New Roman"/>
          <w:sz w:val="22"/>
          <w:szCs w:val="22"/>
        </w:rPr>
        <w:t>ego, zmianą postanowień umowy w </w:t>
      </w:r>
      <w:r w:rsidRPr="00F67E18">
        <w:rPr>
          <w:rFonts w:ascii="Times New Roman" w:hAnsi="Times New Roman" w:cs="Times New Roman"/>
          <w:sz w:val="22"/>
          <w:szCs w:val="22"/>
        </w:rPr>
        <w:t>zakresie niezgodnym z ustawą oraz nie może naruszać integralności protokołu z postępowania), oraz prawo do żądania od administratora ograniczenia przetwarzania danych osobowych (z tym, że wystąpienie o ograniczenie przetwarzania danych osobowych nie wstrzymuje przetwarzania danych do czasu zakończenia postępowania o udzielenie zamówienia publicznego), z zastrzeżeniem przypadków, o których mowa w art. 18 ust. 2 RODO.</w:t>
      </w:r>
    </w:p>
    <w:p w14:paraId="3B9A4E03" w14:textId="77777777" w:rsidR="00880B7E" w:rsidRPr="00F67E18" w:rsidRDefault="00880B7E" w:rsidP="00F67E18">
      <w:pPr>
        <w:pStyle w:val="Teksttreci0"/>
        <w:numPr>
          <w:ilvl w:val="1"/>
          <w:numId w:val="1"/>
        </w:numPr>
        <w:spacing w:after="120" w:line="360" w:lineRule="auto"/>
        <w:rPr>
          <w:rFonts w:ascii="Times New Roman" w:hAnsi="Times New Roman" w:cs="Times New Roman"/>
          <w:sz w:val="22"/>
          <w:szCs w:val="22"/>
        </w:rPr>
      </w:pPr>
      <w:r w:rsidRPr="00F67E18">
        <w:rPr>
          <w:rFonts w:ascii="Times New Roman" w:hAnsi="Times New Roman" w:cs="Times New Roman"/>
          <w:sz w:val="22"/>
          <w:szCs w:val="22"/>
        </w:rPr>
        <w:t>W przypadku gdy osoba, której dane dotyczą uzna, że przetwarzanie danych osobowych jej dotyczących narusza przepisy RODO ma ona prawo do wniesienia skargi do Prezesa Urzędu Ochrony Danych Osobowych,</w:t>
      </w:r>
    </w:p>
    <w:p w14:paraId="29AFAFF8" w14:textId="77777777" w:rsidR="00880B7E" w:rsidRPr="00F67E18" w:rsidRDefault="00880B7E" w:rsidP="00F67E18">
      <w:pPr>
        <w:pStyle w:val="Teksttreci0"/>
        <w:numPr>
          <w:ilvl w:val="1"/>
          <w:numId w:val="1"/>
        </w:numPr>
        <w:spacing w:after="120" w:line="360" w:lineRule="auto"/>
        <w:rPr>
          <w:rFonts w:ascii="Times New Roman" w:hAnsi="Times New Roman" w:cs="Times New Roman"/>
          <w:sz w:val="22"/>
          <w:szCs w:val="22"/>
        </w:rPr>
      </w:pPr>
      <w:r w:rsidRPr="00F67E18">
        <w:rPr>
          <w:rFonts w:ascii="Times New Roman" w:hAnsi="Times New Roman" w:cs="Times New Roman"/>
          <w:sz w:val="22"/>
          <w:szCs w:val="22"/>
        </w:rPr>
        <w:t>Osobie, której dane dotyczą nie przysługuje:</w:t>
      </w:r>
    </w:p>
    <w:p w14:paraId="53FE96A2" w14:textId="77777777" w:rsidR="00880B7E" w:rsidRPr="00F67E18" w:rsidRDefault="00880B7E" w:rsidP="00F67E18">
      <w:pPr>
        <w:pStyle w:val="Teksttreci0"/>
        <w:numPr>
          <w:ilvl w:val="0"/>
          <w:numId w:val="17"/>
        </w:numPr>
        <w:shd w:val="clear" w:color="auto" w:fill="auto"/>
        <w:tabs>
          <w:tab w:val="left" w:pos="1418"/>
        </w:tabs>
        <w:spacing w:after="120" w:line="360" w:lineRule="auto"/>
        <w:ind w:left="1418"/>
        <w:rPr>
          <w:rFonts w:ascii="Times New Roman" w:hAnsi="Times New Roman" w:cs="Times New Roman"/>
          <w:sz w:val="22"/>
          <w:szCs w:val="22"/>
        </w:rPr>
      </w:pPr>
      <w:r w:rsidRPr="00F67E18">
        <w:rPr>
          <w:rFonts w:ascii="Times New Roman" w:hAnsi="Times New Roman" w:cs="Times New Roman"/>
          <w:sz w:val="22"/>
          <w:szCs w:val="22"/>
        </w:rPr>
        <w:t>w związku z art. 17 ust. 3 lit. b, d lub e RODO prawo do usunięcia danych osobowych;</w:t>
      </w:r>
    </w:p>
    <w:p w14:paraId="68E5A103" w14:textId="77777777" w:rsidR="00880B7E" w:rsidRPr="00F67E18" w:rsidRDefault="00880B7E" w:rsidP="00F67E18">
      <w:pPr>
        <w:pStyle w:val="Teksttreci0"/>
        <w:numPr>
          <w:ilvl w:val="0"/>
          <w:numId w:val="17"/>
        </w:numPr>
        <w:shd w:val="clear" w:color="auto" w:fill="auto"/>
        <w:tabs>
          <w:tab w:val="left" w:pos="1418"/>
        </w:tabs>
        <w:spacing w:after="120" w:line="360" w:lineRule="auto"/>
        <w:ind w:left="1418"/>
        <w:rPr>
          <w:rFonts w:ascii="Times New Roman" w:hAnsi="Times New Roman" w:cs="Times New Roman"/>
          <w:sz w:val="22"/>
          <w:szCs w:val="22"/>
        </w:rPr>
      </w:pPr>
      <w:r w:rsidRPr="00F67E18">
        <w:rPr>
          <w:rFonts w:ascii="Times New Roman" w:hAnsi="Times New Roman" w:cs="Times New Roman"/>
          <w:sz w:val="22"/>
          <w:szCs w:val="22"/>
        </w:rPr>
        <w:t>prawo do przenoszenia danych osobowych, o którym mowa w art. 20 RODO;</w:t>
      </w:r>
    </w:p>
    <w:p w14:paraId="4C5ED9F7" w14:textId="77777777" w:rsidR="00880B7E" w:rsidRPr="00F67E18" w:rsidRDefault="00880B7E" w:rsidP="00F67E18">
      <w:pPr>
        <w:pStyle w:val="Teksttreci0"/>
        <w:numPr>
          <w:ilvl w:val="0"/>
          <w:numId w:val="17"/>
        </w:numPr>
        <w:shd w:val="clear" w:color="auto" w:fill="auto"/>
        <w:tabs>
          <w:tab w:val="left" w:pos="1418"/>
        </w:tabs>
        <w:spacing w:after="120" w:line="360" w:lineRule="auto"/>
        <w:ind w:left="1418"/>
        <w:rPr>
          <w:rFonts w:ascii="Times New Roman" w:hAnsi="Times New Roman" w:cs="Times New Roman"/>
          <w:sz w:val="22"/>
          <w:szCs w:val="22"/>
        </w:rPr>
      </w:pPr>
      <w:r w:rsidRPr="00F67E18">
        <w:rPr>
          <w:rFonts w:ascii="Times New Roman" w:hAnsi="Times New Roman" w:cs="Times New Roman"/>
          <w:sz w:val="22"/>
          <w:szCs w:val="22"/>
        </w:rPr>
        <w:t>na podstawie art. 21 RODO prawo sprzeciwu, wobec przetwarzania danych osobowych, gdyż podstawą prawną przetwarzania Pani/Pana danych osobowych jest art. 6 ust. 1 lit. c RODO.</w:t>
      </w:r>
    </w:p>
    <w:p w14:paraId="14B8E6D2" w14:textId="77777777" w:rsidR="00D3156B" w:rsidRPr="00F67E18" w:rsidRDefault="00D3156B" w:rsidP="001A22C0">
      <w:pPr>
        <w:pStyle w:val="Teksttreci0"/>
        <w:spacing w:after="120" w:line="360" w:lineRule="auto"/>
        <w:ind w:firstLine="0"/>
        <w:rPr>
          <w:rFonts w:ascii="Times New Roman" w:hAnsi="Times New Roman" w:cs="Times New Roman"/>
          <w:b/>
          <w:bCs/>
          <w:sz w:val="22"/>
          <w:szCs w:val="22"/>
        </w:rPr>
      </w:pPr>
    </w:p>
    <w:p w14:paraId="44C45358" w14:textId="77777777" w:rsidR="00880B7E" w:rsidRPr="006D0BA7" w:rsidRDefault="00880B7E" w:rsidP="00F67E18">
      <w:pPr>
        <w:pStyle w:val="Teksttreci0"/>
        <w:numPr>
          <w:ilvl w:val="1"/>
          <w:numId w:val="1"/>
        </w:numPr>
        <w:spacing w:after="120" w:line="360" w:lineRule="auto"/>
        <w:rPr>
          <w:rFonts w:ascii="Times New Roman" w:hAnsi="Times New Roman" w:cs="Times New Roman"/>
          <w:bCs/>
          <w:sz w:val="22"/>
          <w:szCs w:val="22"/>
        </w:rPr>
      </w:pPr>
      <w:r w:rsidRPr="006D0BA7">
        <w:rPr>
          <w:rFonts w:ascii="Times New Roman" w:hAnsi="Times New Roman" w:cs="Times New Roman"/>
          <w:bCs/>
          <w:sz w:val="22"/>
          <w:szCs w:val="22"/>
        </w:rPr>
        <w:t>Powyższa informacja dotycząca przetwarzania danych osobowych, stanowi spełnienie przez administratora obowiązku informacyjnego wynikającego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ABE28B7" w14:textId="77777777" w:rsidR="00880B7E" w:rsidRPr="00F67E18" w:rsidRDefault="00880B7E" w:rsidP="00F67E18">
      <w:pPr>
        <w:pStyle w:val="Akapitzlist"/>
        <w:spacing w:after="120" w:line="360" w:lineRule="auto"/>
        <w:jc w:val="both"/>
        <w:rPr>
          <w:rFonts w:ascii="Times New Roman" w:hAnsi="Times New Roman" w:cs="Times New Roman"/>
          <w:b/>
        </w:rPr>
      </w:pPr>
    </w:p>
    <w:p w14:paraId="2C2CD4D7" w14:textId="77777777" w:rsidR="00880B7E" w:rsidRPr="00F67E18" w:rsidRDefault="00F30597" w:rsidP="00F67E18">
      <w:pPr>
        <w:pStyle w:val="Akapitzlist"/>
        <w:numPr>
          <w:ilvl w:val="0"/>
          <w:numId w:val="1"/>
        </w:numPr>
        <w:spacing w:after="120" w:line="360" w:lineRule="auto"/>
        <w:jc w:val="both"/>
        <w:rPr>
          <w:rFonts w:ascii="Times New Roman" w:hAnsi="Times New Roman" w:cs="Times New Roman"/>
          <w:b/>
        </w:rPr>
      </w:pPr>
      <w:r w:rsidRPr="00F67E18">
        <w:rPr>
          <w:rFonts w:ascii="Times New Roman" w:hAnsi="Times New Roman" w:cs="Times New Roman"/>
          <w:b/>
        </w:rPr>
        <w:t xml:space="preserve">Załączniki stanowiące integralną część </w:t>
      </w:r>
      <w:r w:rsidR="00DA5C76" w:rsidRPr="00F67E18">
        <w:rPr>
          <w:rFonts w:ascii="Times New Roman" w:hAnsi="Times New Roman" w:cs="Times New Roman"/>
          <w:b/>
        </w:rPr>
        <w:t>SWZ</w:t>
      </w:r>
    </w:p>
    <w:p w14:paraId="4EEE0635" w14:textId="77777777" w:rsidR="00140854" w:rsidRPr="00340D51" w:rsidRDefault="00140854" w:rsidP="00340D51">
      <w:pPr>
        <w:spacing w:after="120" w:line="360" w:lineRule="auto"/>
        <w:jc w:val="both"/>
        <w:rPr>
          <w:rFonts w:ascii="Times New Roman" w:hAnsi="Times New Roman" w:cs="Times New Roman"/>
          <w:b/>
        </w:rPr>
      </w:pPr>
    </w:p>
    <w:tbl>
      <w:tblPr>
        <w:tblStyle w:val="Tabela-Siatka"/>
        <w:tblW w:w="0" w:type="auto"/>
        <w:tblInd w:w="720" w:type="dxa"/>
        <w:tblLook w:val="04A0" w:firstRow="1" w:lastRow="0" w:firstColumn="1" w:lastColumn="0" w:noHBand="0" w:noVBand="1"/>
      </w:tblPr>
      <w:tblGrid>
        <w:gridCol w:w="1911"/>
        <w:gridCol w:w="7423"/>
      </w:tblGrid>
      <w:tr w:rsidR="00140854" w:rsidRPr="00F67E18" w14:paraId="1BD4EEC0" w14:textId="77777777" w:rsidTr="00140854">
        <w:tc>
          <w:tcPr>
            <w:tcW w:w="1940" w:type="dxa"/>
          </w:tcPr>
          <w:p w14:paraId="1C7111BF" w14:textId="77777777"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Załącznik nr 1</w:t>
            </w:r>
          </w:p>
        </w:tc>
        <w:tc>
          <w:tcPr>
            <w:tcW w:w="7620" w:type="dxa"/>
          </w:tcPr>
          <w:p w14:paraId="38C294D8" w14:textId="77777777"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Formularz oferty</w:t>
            </w:r>
          </w:p>
        </w:tc>
      </w:tr>
      <w:tr w:rsidR="00140854" w:rsidRPr="00F67E18" w14:paraId="1A9C2C72" w14:textId="77777777" w:rsidTr="00140854">
        <w:tc>
          <w:tcPr>
            <w:tcW w:w="1940" w:type="dxa"/>
          </w:tcPr>
          <w:p w14:paraId="52D7EBC7" w14:textId="77777777"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Załącznik nr 2</w:t>
            </w:r>
          </w:p>
        </w:tc>
        <w:tc>
          <w:tcPr>
            <w:tcW w:w="7620" w:type="dxa"/>
          </w:tcPr>
          <w:p w14:paraId="407D1BB1" w14:textId="77777777" w:rsidR="00140854" w:rsidRPr="00F67E18" w:rsidRDefault="00140854" w:rsidP="009F2C30">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Oświadczenie Wykonawcy dotyczące spełnienia warunków udziału w</w:t>
            </w:r>
            <w:r w:rsidR="009F2C30">
              <w:rPr>
                <w:rFonts w:ascii="Times New Roman" w:hAnsi="Times New Roman" w:cs="Times New Roman"/>
                <w:b/>
              </w:rPr>
              <w:t> </w:t>
            </w:r>
            <w:r w:rsidRPr="00F67E18">
              <w:rPr>
                <w:rFonts w:ascii="Times New Roman" w:hAnsi="Times New Roman" w:cs="Times New Roman"/>
                <w:b/>
              </w:rPr>
              <w:t>postępowaniu</w:t>
            </w:r>
          </w:p>
        </w:tc>
      </w:tr>
      <w:tr w:rsidR="00140854" w:rsidRPr="00F67E18" w14:paraId="73FF0013" w14:textId="77777777" w:rsidTr="00140854">
        <w:tc>
          <w:tcPr>
            <w:tcW w:w="1940" w:type="dxa"/>
          </w:tcPr>
          <w:p w14:paraId="7461CE67" w14:textId="77777777"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Załącznik nr 2a</w:t>
            </w:r>
          </w:p>
        </w:tc>
        <w:tc>
          <w:tcPr>
            <w:tcW w:w="7620" w:type="dxa"/>
          </w:tcPr>
          <w:p w14:paraId="67384013" w14:textId="77777777"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Oświadczenie podmiotu udostepniającego zasoby dotyczące spełniania warunków udziału w postępowaniu</w:t>
            </w:r>
          </w:p>
        </w:tc>
      </w:tr>
      <w:tr w:rsidR="00140854" w:rsidRPr="00F67E18" w14:paraId="0D762D68" w14:textId="77777777" w:rsidTr="00140854">
        <w:tc>
          <w:tcPr>
            <w:tcW w:w="1940" w:type="dxa"/>
          </w:tcPr>
          <w:p w14:paraId="18B2DDAE" w14:textId="77777777"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Załącznik nr 3</w:t>
            </w:r>
          </w:p>
        </w:tc>
        <w:tc>
          <w:tcPr>
            <w:tcW w:w="7620" w:type="dxa"/>
          </w:tcPr>
          <w:p w14:paraId="20EF0A98" w14:textId="77777777" w:rsidR="00140854" w:rsidRPr="00F67E18" w:rsidRDefault="00140854" w:rsidP="009F2C30">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Oświadczenie Wnioskodawcy dotyczące przesłanek wykluczenia z</w:t>
            </w:r>
            <w:r w:rsidR="009F2C30">
              <w:rPr>
                <w:rFonts w:ascii="Times New Roman" w:hAnsi="Times New Roman" w:cs="Times New Roman"/>
                <w:b/>
              </w:rPr>
              <w:t> </w:t>
            </w:r>
            <w:r w:rsidRPr="00F67E18">
              <w:rPr>
                <w:rFonts w:ascii="Times New Roman" w:hAnsi="Times New Roman" w:cs="Times New Roman"/>
                <w:b/>
              </w:rPr>
              <w:t>postępowania</w:t>
            </w:r>
          </w:p>
        </w:tc>
      </w:tr>
      <w:tr w:rsidR="00140854" w:rsidRPr="00F67E18" w14:paraId="3E16B84B" w14:textId="77777777" w:rsidTr="00140854">
        <w:tc>
          <w:tcPr>
            <w:tcW w:w="1940" w:type="dxa"/>
          </w:tcPr>
          <w:p w14:paraId="09B8AD80" w14:textId="77777777"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Załącznik nr 3a</w:t>
            </w:r>
          </w:p>
        </w:tc>
        <w:tc>
          <w:tcPr>
            <w:tcW w:w="7620" w:type="dxa"/>
          </w:tcPr>
          <w:p w14:paraId="0CE4BC41" w14:textId="77777777"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Oświadczenie podmiotu udostępniającego zasoby dotyczące przesłanek wykluczenia z postępowania</w:t>
            </w:r>
          </w:p>
        </w:tc>
      </w:tr>
      <w:tr w:rsidR="00140854" w:rsidRPr="00F67E18" w14:paraId="6B39D812" w14:textId="77777777" w:rsidTr="00140854">
        <w:tc>
          <w:tcPr>
            <w:tcW w:w="1940" w:type="dxa"/>
          </w:tcPr>
          <w:p w14:paraId="08A8F54F" w14:textId="77777777"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Załącznik nr 4</w:t>
            </w:r>
          </w:p>
        </w:tc>
        <w:tc>
          <w:tcPr>
            <w:tcW w:w="7620" w:type="dxa"/>
          </w:tcPr>
          <w:p w14:paraId="54D785EE" w14:textId="78AAE66D" w:rsidR="00140854" w:rsidRPr="00F67E18" w:rsidRDefault="00AB2151" w:rsidP="00F67E18">
            <w:pPr>
              <w:pStyle w:val="Akapitzlist"/>
              <w:spacing w:after="120" w:line="360" w:lineRule="auto"/>
              <w:ind w:left="0"/>
              <w:jc w:val="both"/>
              <w:rPr>
                <w:rFonts w:ascii="Times New Roman" w:hAnsi="Times New Roman" w:cs="Times New Roman"/>
                <w:b/>
              </w:rPr>
            </w:pPr>
            <w:r>
              <w:rPr>
                <w:rFonts w:ascii="Times New Roman" w:hAnsi="Times New Roman" w:cs="Times New Roman"/>
                <w:b/>
              </w:rPr>
              <w:t>Opis przedmiotu zamówienia</w:t>
            </w:r>
          </w:p>
        </w:tc>
      </w:tr>
      <w:tr w:rsidR="00140854" w:rsidRPr="00F67E18" w14:paraId="0174057B" w14:textId="77777777" w:rsidTr="00140854">
        <w:tc>
          <w:tcPr>
            <w:tcW w:w="1940" w:type="dxa"/>
          </w:tcPr>
          <w:p w14:paraId="252317DD" w14:textId="77777777"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Załącznik nr 5</w:t>
            </w:r>
          </w:p>
        </w:tc>
        <w:tc>
          <w:tcPr>
            <w:tcW w:w="7620" w:type="dxa"/>
          </w:tcPr>
          <w:p w14:paraId="4E572D5C" w14:textId="77777777"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projekt umowy</w:t>
            </w:r>
          </w:p>
        </w:tc>
      </w:tr>
      <w:tr w:rsidR="00E937F2" w:rsidRPr="00F67E18" w14:paraId="05175AF5" w14:textId="77777777" w:rsidTr="00140854">
        <w:tc>
          <w:tcPr>
            <w:tcW w:w="1940" w:type="dxa"/>
          </w:tcPr>
          <w:p w14:paraId="59A45893" w14:textId="5B761DCA" w:rsidR="00E937F2" w:rsidRPr="00F67E18" w:rsidRDefault="00E937F2" w:rsidP="00E937F2">
            <w:pPr>
              <w:pStyle w:val="Akapitzlist"/>
              <w:spacing w:after="120" w:line="360" w:lineRule="auto"/>
              <w:ind w:left="0"/>
              <w:rPr>
                <w:rFonts w:ascii="Times New Roman" w:hAnsi="Times New Roman" w:cs="Times New Roman"/>
                <w:b/>
              </w:rPr>
            </w:pPr>
            <w:r>
              <w:rPr>
                <w:rFonts w:ascii="Times New Roman" w:hAnsi="Times New Roman" w:cs="Times New Roman"/>
                <w:b/>
              </w:rPr>
              <w:t xml:space="preserve">Załącznik nr </w:t>
            </w:r>
            <w:r w:rsidR="00DF5FE0">
              <w:rPr>
                <w:rFonts w:ascii="Times New Roman" w:hAnsi="Times New Roman" w:cs="Times New Roman"/>
                <w:b/>
              </w:rPr>
              <w:t>1</w:t>
            </w:r>
            <w:r>
              <w:rPr>
                <w:rFonts w:ascii="Times New Roman" w:hAnsi="Times New Roman" w:cs="Times New Roman"/>
                <w:b/>
              </w:rPr>
              <w:t xml:space="preserve"> do projektu umowy</w:t>
            </w:r>
          </w:p>
        </w:tc>
        <w:tc>
          <w:tcPr>
            <w:tcW w:w="7620" w:type="dxa"/>
          </w:tcPr>
          <w:p w14:paraId="10E6E622" w14:textId="54B66478" w:rsidR="00E937F2" w:rsidRPr="00F67E18" w:rsidRDefault="00E937F2" w:rsidP="00F67E18">
            <w:pPr>
              <w:pStyle w:val="Akapitzlist"/>
              <w:spacing w:after="120" w:line="360" w:lineRule="auto"/>
              <w:ind w:left="0"/>
              <w:jc w:val="both"/>
              <w:rPr>
                <w:rFonts w:ascii="Times New Roman" w:hAnsi="Times New Roman" w:cs="Times New Roman"/>
                <w:b/>
              </w:rPr>
            </w:pPr>
            <w:r>
              <w:rPr>
                <w:rFonts w:ascii="Times New Roman" w:hAnsi="Times New Roman" w:cs="Times New Roman"/>
                <w:b/>
              </w:rPr>
              <w:t>Opis przedmiotu zamówienia.</w:t>
            </w:r>
          </w:p>
        </w:tc>
      </w:tr>
      <w:tr w:rsidR="00140854" w:rsidRPr="00F67E18" w14:paraId="1F691551" w14:textId="77777777" w:rsidTr="00140854">
        <w:tc>
          <w:tcPr>
            <w:tcW w:w="1940" w:type="dxa"/>
          </w:tcPr>
          <w:p w14:paraId="5B02F81A" w14:textId="77777777"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Załącznik nr 6</w:t>
            </w:r>
          </w:p>
        </w:tc>
        <w:tc>
          <w:tcPr>
            <w:tcW w:w="7620" w:type="dxa"/>
          </w:tcPr>
          <w:p w14:paraId="1BF4F509" w14:textId="77777777"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Oświadczenie Wykonawców wspólnie ubiegających się o udzielenie zamówienia dotyczące realizacji zakresu przedmiotu zamówienia przez poszczególnych wykonawców</w:t>
            </w:r>
          </w:p>
        </w:tc>
      </w:tr>
      <w:tr w:rsidR="00140854" w:rsidRPr="00F67E18" w14:paraId="1B805CD0" w14:textId="77777777" w:rsidTr="00140854">
        <w:tc>
          <w:tcPr>
            <w:tcW w:w="1940" w:type="dxa"/>
          </w:tcPr>
          <w:p w14:paraId="1D637D00" w14:textId="77777777"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Załącznik nr 7</w:t>
            </w:r>
          </w:p>
        </w:tc>
        <w:tc>
          <w:tcPr>
            <w:tcW w:w="7620" w:type="dxa"/>
          </w:tcPr>
          <w:p w14:paraId="0CBF21CD" w14:textId="77777777"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Oświadczenie Wykonawcy o przynależności/braku przynależności do tej samej grupy kapitałowej</w:t>
            </w:r>
          </w:p>
        </w:tc>
      </w:tr>
      <w:tr w:rsidR="00140854" w:rsidRPr="00F67E18" w14:paraId="7FAB5F7F" w14:textId="77777777" w:rsidTr="00140854">
        <w:tc>
          <w:tcPr>
            <w:tcW w:w="1940" w:type="dxa"/>
          </w:tcPr>
          <w:p w14:paraId="267558E7" w14:textId="77777777"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Załącznik nr 8</w:t>
            </w:r>
          </w:p>
        </w:tc>
        <w:tc>
          <w:tcPr>
            <w:tcW w:w="7620" w:type="dxa"/>
          </w:tcPr>
          <w:p w14:paraId="7EE05860" w14:textId="77777777"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Wykaz usług</w:t>
            </w:r>
          </w:p>
        </w:tc>
      </w:tr>
      <w:tr w:rsidR="00140854" w:rsidRPr="00F67E18" w14:paraId="544FD2AE" w14:textId="77777777" w:rsidTr="00140854">
        <w:tc>
          <w:tcPr>
            <w:tcW w:w="1940" w:type="dxa"/>
          </w:tcPr>
          <w:p w14:paraId="6C7B7874" w14:textId="77777777"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Załącznik nr 9</w:t>
            </w:r>
          </w:p>
        </w:tc>
        <w:tc>
          <w:tcPr>
            <w:tcW w:w="7620" w:type="dxa"/>
          </w:tcPr>
          <w:p w14:paraId="57C8FAF1" w14:textId="77777777" w:rsidR="00140854" w:rsidRPr="00F67E18" w:rsidRDefault="00140854" w:rsidP="00F67E18">
            <w:pPr>
              <w:pStyle w:val="Akapitzlist"/>
              <w:spacing w:after="120" w:line="360" w:lineRule="auto"/>
              <w:ind w:left="0"/>
              <w:jc w:val="both"/>
              <w:rPr>
                <w:rFonts w:ascii="Times New Roman" w:hAnsi="Times New Roman" w:cs="Times New Roman"/>
                <w:b/>
              </w:rPr>
            </w:pPr>
            <w:r w:rsidRPr="00F67E18">
              <w:rPr>
                <w:rFonts w:ascii="Times New Roman" w:hAnsi="Times New Roman" w:cs="Times New Roman"/>
                <w:b/>
              </w:rPr>
              <w:t>Wykaz osób</w:t>
            </w:r>
          </w:p>
        </w:tc>
      </w:tr>
    </w:tbl>
    <w:p w14:paraId="155242F7" w14:textId="77777777" w:rsidR="00DA5C76" w:rsidRPr="00F67E18" w:rsidRDefault="00DA5C76" w:rsidP="00BC1165">
      <w:pPr>
        <w:pStyle w:val="Akapitzlist"/>
        <w:spacing w:after="120" w:line="360" w:lineRule="auto"/>
        <w:jc w:val="both"/>
        <w:rPr>
          <w:rFonts w:ascii="Times New Roman" w:hAnsi="Times New Roman" w:cs="Times New Roman"/>
          <w:b/>
        </w:rPr>
      </w:pPr>
    </w:p>
    <w:sectPr w:rsidR="00DA5C76" w:rsidRPr="00F67E18" w:rsidSect="006A5CF5">
      <w:footerReference w:type="default" r:id="rId16"/>
      <w:pgSz w:w="11906" w:h="16838"/>
      <w:pgMar w:top="1417" w:right="991"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05FD2" w14:textId="77777777" w:rsidR="005831F5" w:rsidRDefault="005831F5" w:rsidP="00C728EB">
      <w:pPr>
        <w:spacing w:after="0" w:line="240" w:lineRule="auto"/>
      </w:pPr>
      <w:r>
        <w:separator/>
      </w:r>
    </w:p>
  </w:endnote>
  <w:endnote w:type="continuationSeparator" w:id="0">
    <w:p w14:paraId="44025998" w14:textId="77777777" w:rsidR="005831F5" w:rsidRDefault="005831F5" w:rsidP="00C72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179583791"/>
      <w:docPartObj>
        <w:docPartGallery w:val="Page Numbers (Bottom of Page)"/>
        <w:docPartUnique/>
      </w:docPartObj>
    </w:sdtPr>
    <w:sdtContent>
      <w:p w14:paraId="39C8CD7C" w14:textId="77777777" w:rsidR="00C728EB" w:rsidRDefault="00C728EB">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sidR="00096DBF">
          <w:rPr>
            <w:rFonts w:eastAsiaTheme="minorEastAsia"/>
            <w:szCs w:val="21"/>
          </w:rPr>
          <w:fldChar w:fldCharType="begin"/>
        </w:r>
        <w:r>
          <w:instrText>PAGE    \* MERGEFORMAT</w:instrText>
        </w:r>
        <w:r w:rsidR="00096DBF">
          <w:rPr>
            <w:rFonts w:eastAsiaTheme="minorEastAsia"/>
            <w:szCs w:val="21"/>
          </w:rPr>
          <w:fldChar w:fldCharType="separate"/>
        </w:r>
        <w:r w:rsidR="004978EF" w:rsidRPr="004978EF">
          <w:rPr>
            <w:rFonts w:asciiTheme="majorHAnsi" w:eastAsiaTheme="majorEastAsia" w:hAnsiTheme="majorHAnsi" w:cstheme="majorBidi"/>
            <w:noProof/>
            <w:sz w:val="28"/>
            <w:szCs w:val="28"/>
          </w:rPr>
          <w:t>16</w:t>
        </w:r>
        <w:r w:rsidR="00096DBF">
          <w:rPr>
            <w:rFonts w:asciiTheme="majorHAnsi" w:eastAsiaTheme="majorEastAsia" w:hAnsiTheme="majorHAnsi" w:cstheme="majorBidi"/>
            <w:sz w:val="28"/>
            <w:szCs w:val="28"/>
          </w:rPr>
          <w:fldChar w:fldCharType="end"/>
        </w:r>
      </w:p>
    </w:sdtContent>
  </w:sdt>
  <w:p w14:paraId="677FE809" w14:textId="77777777" w:rsidR="00C728EB" w:rsidRDefault="00C728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D7113" w14:textId="77777777" w:rsidR="005831F5" w:rsidRDefault="005831F5" w:rsidP="00C728EB">
      <w:pPr>
        <w:spacing w:after="0" w:line="240" w:lineRule="auto"/>
      </w:pPr>
      <w:r>
        <w:separator/>
      </w:r>
    </w:p>
  </w:footnote>
  <w:footnote w:type="continuationSeparator" w:id="0">
    <w:p w14:paraId="600775C5" w14:textId="77777777" w:rsidR="005831F5" w:rsidRDefault="005831F5" w:rsidP="00C72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105"/>
    <w:multiLevelType w:val="hybridMultilevel"/>
    <w:tmpl w:val="16D0B106"/>
    <w:lvl w:ilvl="0" w:tplc="4F724420">
      <w:start w:val="1"/>
      <w:numFmt w:val="lowerLetter"/>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 w15:restartNumberingAfterBreak="0">
    <w:nsid w:val="0CB94D0D"/>
    <w:multiLevelType w:val="hybridMultilevel"/>
    <w:tmpl w:val="0A06FE5A"/>
    <w:lvl w:ilvl="0" w:tplc="84DC682A">
      <w:start w:val="1"/>
      <w:numFmt w:val="lowerLetter"/>
      <w:lvlText w:val="%1)"/>
      <w:lvlJc w:val="left"/>
      <w:pPr>
        <w:ind w:left="1789" w:hanging="360"/>
      </w:pPr>
      <w:rPr>
        <w:b/>
        <w:bCs w:val="0"/>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 w15:restartNumberingAfterBreak="0">
    <w:nsid w:val="10582BD1"/>
    <w:multiLevelType w:val="hybridMultilevel"/>
    <w:tmpl w:val="CC14ADAE"/>
    <w:lvl w:ilvl="0" w:tplc="FA1A4FB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34561CD"/>
    <w:multiLevelType w:val="hybridMultilevel"/>
    <w:tmpl w:val="5FA6FE6E"/>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 w15:restartNumberingAfterBreak="0">
    <w:nsid w:val="277B49C3"/>
    <w:multiLevelType w:val="hybridMultilevel"/>
    <w:tmpl w:val="030C5324"/>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 w15:restartNumberingAfterBreak="0">
    <w:nsid w:val="33FA4018"/>
    <w:multiLevelType w:val="hybridMultilevel"/>
    <w:tmpl w:val="2EF6F2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F47A68"/>
    <w:multiLevelType w:val="hybridMultilevel"/>
    <w:tmpl w:val="895CF828"/>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 w15:restartNumberingAfterBreak="0">
    <w:nsid w:val="46ED2F20"/>
    <w:multiLevelType w:val="multilevel"/>
    <w:tmpl w:val="5094B96E"/>
    <w:lvl w:ilvl="0">
      <w:start w:val="1"/>
      <w:numFmt w:val="decimal"/>
      <w:lvlText w:val="%1."/>
      <w:lvlJc w:val="left"/>
      <w:pPr>
        <w:ind w:left="786" w:hanging="360"/>
      </w:pPr>
      <w:rPr>
        <w:rFonts w:hint="default"/>
        <w:b/>
      </w:rPr>
    </w:lvl>
    <w:lvl w:ilvl="1">
      <w:start w:val="1"/>
      <w:numFmt w:val="decimal"/>
      <w:isLgl/>
      <w:lvlText w:val="%1.%2."/>
      <w:lvlJc w:val="left"/>
      <w:pPr>
        <w:ind w:left="1069" w:hanging="360"/>
      </w:pPr>
      <w:rPr>
        <w:rFonts w:cstheme="minorHAnsi" w:hint="default"/>
        <w:b/>
      </w:rPr>
    </w:lvl>
    <w:lvl w:ilvl="2">
      <w:start w:val="1"/>
      <w:numFmt w:val="decimal"/>
      <w:isLgl/>
      <w:lvlText w:val="%1.%2.%3."/>
      <w:lvlJc w:val="left"/>
      <w:pPr>
        <w:ind w:left="1778" w:hanging="720"/>
      </w:pPr>
      <w:rPr>
        <w:rFonts w:cstheme="minorHAnsi" w:hint="default"/>
        <w:b/>
      </w:rPr>
    </w:lvl>
    <w:lvl w:ilvl="3">
      <w:start w:val="1"/>
      <w:numFmt w:val="decimal"/>
      <w:isLgl/>
      <w:lvlText w:val="%1.%2.%3.%4."/>
      <w:lvlJc w:val="left"/>
      <w:pPr>
        <w:ind w:left="2127" w:hanging="720"/>
      </w:pPr>
      <w:rPr>
        <w:rFonts w:cstheme="minorHAnsi" w:hint="default"/>
        <w:b/>
      </w:rPr>
    </w:lvl>
    <w:lvl w:ilvl="4">
      <w:start w:val="1"/>
      <w:numFmt w:val="decimal"/>
      <w:isLgl/>
      <w:lvlText w:val="%1.%2.%3.%4.%5."/>
      <w:lvlJc w:val="left"/>
      <w:pPr>
        <w:ind w:left="2836" w:hanging="1080"/>
      </w:pPr>
      <w:rPr>
        <w:rFonts w:cstheme="minorHAnsi" w:hint="default"/>
        <w:b/>
      </w:rPr>
    </w:lvl>
    <w:lvl w:ilvl="5">
      <w:start w:val="1"/>
      <w:numFmt w:val="decimal"/>
      <w:isLgl/>
      <w:lvlText w:val="%1.%2.%3.%4.%5.%6."/>
      <w:lvlJc w:val="left"/>
      <w:pPr>
        <w:ind w:left="3185" w:hanging="1080"/>
      </w:pPr>
      <w:rPr>
        <w:rFonts w:cstheme="minorHAnsi" w:hint="default"/>
        <w:b/>
      </w:rPr>
    </w:lvl>
    <w:lvl w:ilvl="6">
      <w:start w:val="1"/>
      <w:numFmt w:val="decimal"/>
      <w:isLgl/>
      <w:lvlText w:val="%1.%2.%3.%4.%5.%6.%7."/>
      <w:lvlJc w:val="left"/>
      <w:pPr>
        <w:ind w:left="3894" w:hanging="1440"/>
      </w:pPr>
      <w:rPr>
        <w:rFonts w:cstheme="minorHAnsi" w:hint="default"/>
        <w:b/>
      </w:rPr>
    </w:lvl>
    <w:lvl w:ilvl="7">
      <w:start w:val="1"/>
      <w:numFmt w:val="decimal"/>
      <w:isLgl/>
      <w:lvlText w:val="%1.%2.%3.%4.%5.%6.%7.%8."/>
      <w:lvlJc w:val="left"/>
      <w:pPr>
        <w:ind w:left="4243" w:hanging="1440"/>
      </w:pPr>
      <w:rPr>
        <w:rFonts w:cstheme="minorHAnsi" w:hint="default"/>
        <w:b/>
      </w:rPr>
    </w:lvl>
    <w:lvl w:ilvl="8">
      <w:start w:val="1"/>
      <w:numFmt w:val="decimal"/>
      <w:isLgl/>
      <w:lvlText w:val="%1.%2.%3.%4.%5.%6.%7.%8.%9."/>
      <w:lvlJc w:val="left"/>
      <w:pPr>
        <w:ind w:left="4952" w:hanging="1800"/>
      </w:pPr>
      <w:rPr>
        <w:rFonts w:cstheme="minorHAnsi" w:hint="default"/>
        <w:b/>
      </w:rPr>
    </w:lvl>
  </w:abstractNum>
  <w:abstractNum w:abstractNumId="8" w15:restartNumberingAfterBreak="0">
    <w:nsid w:val="4D533B3A"/>
    <w:multiLevelType w:val="hybridMultilevel"/>
    <w:tmpl w:val="ABF448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5CB66AE0"/>
    <w:multiLevelType w:val="hybridMultilevel"/>
    <w:tmpl w:val="E670D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1706403"/>
    <w:multiLevelType w:val="hybridMultilevel"/>
    <w:tmpl w:val="324E3A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62CB58DD"/>
    <w:multiLevelType w:val="hybridMultilevel"/>
    <w:tmpl w:val="BA6C51B6"/>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A020F9C"/>
    <w:multiLevelType w:val="hybridMultilevel"/>
    <w:tmpl w:val="EE9A09DE"/>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3" w15:restartNumberingAfterBreak="0">
    <w:nsid w:val="6F7B0C0A"/>
    <w:multiLevelType w:val="hybridMultilevel"/>
    <w:tmpl w:val="00389B4A"/>
    <w:lvl w:ilvl="0" w:tplc="9A1EE4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1907A4C"/>
    <w:multiLevelType w:val="hybridMultilevel"/>
    <w:tmpl w:val="F71448DC"/>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5" w15:restartNumberingAfterBreak="0">
    <w:nsid w:val="76AD1A44"/>
    <w:multiLevelType w:val="multilevel"/>
    <w:tmpl w:val="5BE6068E"/>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CC2553"/>
    <w:multiLevelType w:val="hybridMultilevel"/>
    <w:tmpl w:val="401E1A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792F44B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7A4C7BBD"/>
    <w:multiLevelType w:val="multilevel"/>
    <w:tmpl w:val="A186274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80191940">
    <w:abstractNumId w:val="7"/>
  </w:num>
  <w:num w:numId="2" w16cid:durableId="1035959467">
    <w:abstractNumId w:val="8"/>
  </w:num>
  <w:num w:numId="3" w16cid:durableId="369572411">
    <w:abstractNumId w:val="15"/>
  </w:num>
  <w:num w:numId="4" w16cid:durableId="1686593915">
    <w:abstractNumId w:val="17"/>
  </w:num>
  <w:num w:numId="5" w16cid:durableId="1452702064">
    <w:abstractNumId w:val="14"/>
  </w:num>
  <w:num w:numId="6" w16cid:durableId="1695571840">
    <w:abstractNumId w:val="3"/>
  </w:num>
  <w:num w:numId="7" w16cid:durableId="1012490547">
    <w:abstractNumId w:val="16"/>
  </w:num>
  <w:num w:numId="8" w16cid:durableId="255603663">
    <w:abstractNumId w:val="2"/>
  </w:num>
  <w:num w:numId="9" w16cid:durableId="658072838">
    <w:abstractNumId w:val="5"/>
  </w:num>
  <w:num w:numId="10" w16cid:durableId="1126462893">
    <w:abstractNumId w:val="1"/>
  </w:num>
  <w:num w:numId="11" w16cid:durableId="1643072016">
    <w:abstractNumId w:val="4"/>
  </w:num>
  <w:num w:numId="12" w16cid:durableId="1737974976">
    <w:abstractNumId w:val="12"/>
  </w:num>
  <w:num w:numId="13" w16cid:durableId="1670019376">
    <w:abstractNumId w:val="9"/>
  </w:num>
  <w:num w:numId="14" w16cid:durableId="1621494832">
    <w:abstractNumId w:val="18"/>
  </w:num>
  <w:num w:numId="15" w16cid:durableId="1481076921">
    <w:abstractNumId w:val="13"/>
  </w:num>
  <w:num w:numId="16" w16cid:durableId="1104955645">
    <w:abstractNumId w:val="10"/>
  </w:num>
  <w:num w:numId="17" w16cid:durableId="1893467272">
    <w:abstractNumId w:val="11"/>
  </w:num>
  <w:num w:numId="18" w16cid:durableId="839389200">
    <w:abstractNumId w:val="0"/>
  </w:num>
  <w:num w:numId="19" w16cid:durableId="15928117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572"/>
    <w:rsid w:val="0000741A"/>
    <w:rsid w:val="00014396"/>
    <w:rsid w:val="00032DC2"/>
    <w:rsid w:val="00035133"/>
    <w:rsid w:val="000352A2"/>
    <w:rsid w:val="00037708"/>
    <w:rsid w:val="00060A64"/>
    <w:rsid w:val="00090912"/>
    <w:rsid w:val="00096DBF"/>
    <w:rsid w:val="0009702A"/>
    <w:rsid w:val="000C0E1A"/>
    <w:rsid w:val="000D0579"/>
    <w:rsid w:val="001129DE"/>
    <w:rsid w:val="00124E48"/>
    <w:rsid w:val="00140854"/>
    <w:rsid w:val="001431C0"/>
    <w:rsid w:val="001620D7"/>
    <w:rsid w:val="001A22C0"/>
    <w:rsid w:val="001A48D4"/>
    <w:rsid w:val="001F4E39"/>
    <w:rsid w:val="0021501F"/>
    <w:rsid w:val="00231CAF"/>
    <w:rsid w:val="002735D9"/>
    <w:rsid w:val="002F3FD3"/>
    <w:rsid w:val="00313C51"/>
    <w:rsid w:val="003152D0"/>
    <w:rsid w:val="00317AB5"/>
    <w:rsid w:val="00321C35"/>
    <w:rsid w:val="00331326"/>
    <w:rsid w:val="00340D51"/>
    <w:rsid w:val="00341CDD"/>
    <w:rsid w:val="00353163"/>
    <w:rsid w:val="00356EC7"/>
    <w:rsid w:val="00363A42"/>
    <w:rsid w:val="0036504C"/>
    <w:rsid w:val="003925DF"/>
    <w:rsid w:val="003C7BEC"/>
    <w:rsid w:val="003D3303"/>
    <w:rsid w:val="003D647A"/>
    <w:rsid w:val="003F32F8"/>
    <w:rsid w:val="00402A31"/>
    <w:rsid w:val="00411EB6"/>
    <w:rsid w:val="00415B5F"/>
    <w:rsid w:val="00447360"/>
    <w:rsid w:val="00451A45"/>
    <w:rsid w:val="0046259A"/>
    <w:rsid w:val="00473367"/>
    <w:rsid w:val="004862C8"/>
    <w:rsid w:val="00492785"/>
    <w:rsid w:val="004978EF"/>
    <w:rsid w:val="004A0B0E"/>
    <w:rsid w:val="004B3B63"/>
    <w:rsid w:val="004E0AF8"/>
    <w:rsid w:val="004F05CA"/>
    <w:rsid w:val="004F6438"/>
    <w:rsid w:val="00515DB1"/>
    <w:rsid w:val="00537EC2"/>
    <w:rsid w:val="005423BA"/>
    <w:rsid w:val="005831F5"/>
    <w:rsid w:val="00583850"/>
    <w:rsid w:val="00585041"/>
    <w:rsid w:val="005915CA"/>
    <w:rsid w:val="005A275F"/>
    <w:rsid w:val="005B27F7"/>
    <w:rsid w:val="005B491D"/>
    <w:rsid w:val="005B4C06"/>
    <w:rsid w:val="005B6623"/>
    <w:rsid w:val="005E6314"/>
    <w:rsid w:val="00602D4D"/>
    <w:rsid w:val="00632981"/>
    <w:rsid w:val="006714EC"/>
    <w:rsid w:val="00684499"/>
    <w:rsid w:val="006A5CF5"/>
    <w:rsid w:val="006D0BA7"/>
    <w:rsid w:val="006D5125"/>
    <w:rsid w:val="006D7A96"/>
    <w:rsid w:val="006E7C0C"/>
    <w:rsid w:val="00742D3C"/>
    <w:rsid w:val="00744519"/>
    <w:rsid w:val="007445FD"/>
    <w:rsid w:val="00781614"/>
    <w:rsid w:val="00790531"/>
    <w:rsid w:val="007A46C1"/>
    <w:rsid w:val="007A5025"/>
    <w:rsid w:val="007B256B"/>
    <w:rsid w:val="007B5FB0"/>
    <w:rsid w:val="007C10C6"/>
    <w:rsid w:val="007E3A91"/>
    <w:rsid w:val="007F6D5C"/>
    <w:rsid w:val="008044E0"/>
    <w:rsid w:val="008064CE"/>
    <w:rsid w:val="00820419"/>
    <w:rsid w:val="0082413A"/>
    <w:rsid w:val="00836E91"/>
    <w:rsid w:val="00842DBE"/>
    <w:rsid w:val="00855DB2"/>
    <w:rsid w:val="00877368"/>
    <w:rsid w:val="00880B7E"/>
    <w:rsid w:val="00896D8A"/>
    <w:rsid w:val="008A05AD"/>
    <w:rsid w:val="008A06BE"/>
    <w:rsid w:val="008B49E2"/>
    <w:rsid w:val="008C0FDC"/>
    <w:rsid w:val="00905018"/>
    <w:rsid w:val="00911237"/>
    <w:rsid w:val="0092465B"/>
    <w:rsid w:val="00942F7D"/>
    <w:rsid w:val="00964BA6"/>
    <w:rsid w:val="009976E9"/>
    <w:rsid w:val="009A34CC"/>
    <w:rsid w:val="009B46A2"/>
    <w:rsid w:val="009F2C30"/>
    <w:rsid w:val="009F4981"/>
    <w:rsid w:val="00A045DA"/>
    <w:rsid w:val="00A255B3"/>
    <w:rsid w:val="00A31FB0"/>
    <w:rsid w:val="00A35B4D"/>
    <w:rsid w:val="00A72403"/>
    <w:rsid w:val="00A86938"/>
    <w:rsid w:val="00A96740"/>
    <w:rsid w:val="00AA40F2"/>
    <w:rsid w:val="00AA72CF"/>
    <w:rsid w:val="00AB2151"/>
    <w:rsid w:val="00AC0CFB"/>
    <w:rsid w:val="00AC11BC"/>
    <w:rsid w:val="00AD3748"/>
    <w:rsid w:val="00AD5DFA"/>
    <w:rsid w:val="00B04735"/>
    <w:rsid w:val="00B2555C"/>
    <w:rsid w:val="00B33B89"/>
    <w:rsid w:val="00B613D8"/>
    <w:rsid w:val="00B6579A"/>
    <w:rsid w:val="00B70BE8"/>
    <w:rsid w:val="00B928B7"/>
    <w:rsid w:val="00B94B13"/>
    <w:rsid w:val="00B97F7C"/>
    <w:rsid w:val="00BB1F98"/>
    <w:rsid w:val="00BC1165"/>
    <w:rsid w:val="00BD2FF1"/>
    <w:rsid w:val="00BF7402"/>
    <w:rsid w:val="00BF7FC9"/>
    <w:rsid w:val="00C05439"/>
    <w:rsid w:val="00C17FF9"/>
    <w:rsid w:val="00C24ED5"/>
    <w:rsid w:val="00C43F53"/>
    <w:rsid w:val="00C53028"/>
    <w:rsid w:val="00C57C50"/>
    <w:rsid w:val="00C6649F"/>
    <w:rsid w:val="00C728EB"/>
    <w:rsid w:val="00C908AA"/>
    <w:rsid w:val="00C9231B"/>
    <w:rsid w:val="00C93508"/>
    <w:rsid w:val="00CA32F8"/>
    <w:rsid w:val="00CC5829"/>
    <w:rsid w:val="00CE0E88"/>
    <w:rsid w:val="00D0276A"/>
    <w:rsid w:val="00D04F55"/>
    <w:rsid w:val="00D3156B"/>
    <w:rsid w:val="00D672B0"/>
    <w:rsid w:val="00D750D1"/>
    <w:rsid w:val="00D8401C"/>
    <w:rsid w:val="00D93572"/>
    <w:rsid w:val="00DA5C76"/>
    <w:rsid w:val="00DB0825"/>
    <w:rsid w:val="00DB3887"/>
    <w:rsid w:val="00DE288A"/>
    <w:rsid w:val="00DF0571"/>
    <w:rsid w:val="00DF5FE0"/>
    <w:rsid w:val="00E035F4"/>
    <w:rsid w:val="00E04714"/>
    <w:rsid w:val="00E13544"/>
    <w:rsid w:val="00E161E7"/>
    <w:rsid w:val="00E243A6"/>
    <w:rsid w:val="00E37BE5"/>
    <w:rsid w:val="00E4036E"/>
    <w:rsid w:val="00E70C4E"/>
    <w:rsid w:val="00E77DC3"/>
    <w:rsid w:val="00E9124C"/>
    <w:rsid w:val="00E937F2"/>
    <w:rsid w:val="00EC07ED"/>
    <w:rsid w:val="00EF21E6"/>
    <w:rsid w:val="00EF796C"/>
    <w:rsid w:val="00F15A42"/>
    <w:rsid w:val="00F20EEE"/>
    <w:rsid w:val="00F30597"/>
    <w:rsid w:val="00F67E18"/>
    <w:rsid w:val="00F81481"/>
    <w:rsid w:val="00FA050E"/>
    <w:rsid w:val="00FA4B2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EA2C2"/>
  <w15:docId w15:val="{1D00A869-A001-4DED-9BD2-56C70274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42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42DBE"/>
    <w:pPr>
      <w:ind w:left="720"/>
      <w:contextualSpacing/>
    </w:pPr>
  </w:style>
  <w:style w:type="character" w:styleId="Hipercze">
    <w:name w:val="Hyperlink"/>
    <w:basedOn w:val="Domylnaczcionkaakapitu"/>
    <w:uiPriority w:val="99"/>
    <w:unhideWhenUsed/>
    <w:rsid w:val="00842DBE"/>
    <w:rPr>
      <w:color w:val="0000FF" w:themeColor="hyperlink"/>
      <w:u w:val="single"/>
    </w:rPr>
  </w:style>
  <w:style w:type="paragraph" w:styleId="Tekstpodstawowy">
    <w:name w:val="Body Text"/>
    <w:basedOn w:val="Normalny"/>
    <w:link w:val="TekstpodstawowyZnak"/>
    <w:qFormat/>
    <w:rsid w:val="00F15A42"/>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F15A42"/>
    <w:rPr>
      <w:rFonts w:ascii="Times New Roman" w:eastAsia="Times New Roman" w:hAnsi="Times New Roman" w:cs="Times New Roman"/>
      <w:sz w:val="24"/>
      <w:szCs w:val="24"/>
      <w:lang w:eastAsia="pl-PL"/>
    </w:rPr>
  </w:style>
  <w:style w:type="paragraph" w:customStyle="1" w:styleId="Default">
    <w:name w:val="Default"/>
    <w:rsid w:val="00E4036E"/>
    <w:pPr>
      <w:autoSpaceDE w:val="0"/>
      <w:autoSpaceDN w:val="0"/>
      <w:adjustRightInd w:val="0"/>
      <w:spacing w:after="0" w:line="240" w:lineRule="auto"/>
    </w:pPr>
    <w:rPr>
      <w:rFonts w:ascii="Arial" w:eastAsia="Calibri" w:hAnsi="Arial" w:cs="Arial"/>
      <w:color w:val="000000"/>
      <w:sz w:val="24"/>
      <w:szCs w:val="24"/>
    </w:rPr>
  </w:style>
  <w:style w:type="character" w:styleId="Odwoaniedokomentarza">
    <w:name w:val="annotation reference"/>
    <w:basedOn w:val="Domylnaczcionkaakapitu"/>
    <w:uiPriority w:val="99"/>
    <w:semiHidden/>
    <w:unhideWhenUsed/>
    <w:rsid w:val="00492785"/>
    <w:rPr>
      <w:sz w:val="16"/>
      <w:szCs w:val="16"/>
    </w:rPr>
  </w:style>
  <w:style w:type="paragraph" w:styleId="Tekstkomentarza">
    <w:name w:val="annotation text"/>
    <w:basedOn w:val="Normalny"/>
    <w:link w:val="TekstkomentarzaZnak"/>
    <w:uiPriority w:val="99"/>
    <w:semiHidden/>
    <w:unhideWhenUsed/>
    <w:rsid w:val="004927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2785"/>
    <w:rPr>
      <w:sz w:val="20"/>
      <w:szCs w:val="20"/>
    </w:rPr>
  </w:style>
  <w:style w:type="paragraph" w:styleId="Tematkomentarza">
    <w:name w:val="annotation subject"/>
    <w:basedOn w:val="Tekstkomentarza"/>
    <w:next w:val="Tekstkomentarza"/>
    <w:link w:val="TematkomentarzaZnak"/>
    <w:uiPriority w:val="99"/>
    <w:semiHidden/>
    <w:unhideWhenUsed/>
    <w:rsid w:val="00492785"/>
    <w:rPr>
      <w:b/>
      <w:bCs/>
    </w:rPr>
  </w:style>
  <w:style w:type="character" w:customStyle="1" w:styleId="TematkomentarzaZnak">
    <w:name w:val="Temat komentarza Znak"/>
    <w:basedOn w:val="TekstkomentarzaZnak"/>
    <w:link w:val="Tematkomentarza"/>
    <w:uiPriority w:val="99"/>
    <w:semiHidden/>
    <w:rsid w:val="00492785"/>
    <w:rPr>
      <w:b/>
      <w:bCs/>
      <w:sz w:val="20"/>
      <w:szCs w:val="20"/>
    </w:rPr>
  </w:style>
  <w:style w:type="paragraph" w:styleId="Tekstdymka">
    <w:name w:val="Balloon Text"/>
    <w:basedOn w:val="Normalny"/>
    <w:link w:val="TekstdymkaZnak"/>
    <w:uiPriority w:val="99"/>
    <w:semiHidden/>
    <w:unhideWhenUsed/>
    <w:rsid w:val="004927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2785"/>
    <w:rPr>
      <w:rFonts w:ascii="Tahoma" w:hAnsi="Tahoma" w:cs="Tahoma"/>
      <w:sz w:val="16"/>
      <w:szCs w:val="16"/>
    </w:rPr>
  </w:style>
  <w:style w:type="character" w:customStyle="1" w:styleId="Teksttreci">
    <w:name w:val="Tekst treści_"/>
    <w:link w:val="Teksttreci0"/>
    <w:rsid w:val="00880B7E"/>
    <w:rPr>
      <w:sz w:val="21"/>
      <w:szCs w:val="21"/>
      <w:shd w:val="clear" w:color="auto" w:fill="FFFFFF"/>
    </w:rPr>
  </w:style>
  <w:style w:type="paragraph" w:customStyle="1" w:styleId="Teksttreci0">
    <w:name w:val="Tekst treści"/>
    <w:basedOn w:val="Normalny"/>
    <w:link w:val="Teksttreci"/>
    <w:rsid w:val="00880B7E"/>
    <w:pPr>
      <w:widowControl w:val="0"/>
      <w:shd w:val="clear" w:color="auto" w:fill="FFFFFF"/>
      <w:spacing w:after="0" w:line="274" w:lineRule="exact"/>
      <w:ind w:hanging="1460"/>
      <w:jc w:val="both"/>
    </w:pPr>
    <w:rPr>
      <w:sz w:val="21"/>
      <w:szCs w:val="21"/>
    </w:rPr>
  </w:style>
  <w:style w:type="paragraph" w:styleId="Nagwek">
    <w:name w:val="header"/>
    <w:basedOn w:val="Normalny"/>
    <w:link w:val="NagwekZnak"/>
    <w:uiPriority w:val="99"/>
    <w:unhideWhenUsed/>
    <w:rsid w:val="00C728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8EB"/>
  </w:style>
  <w:style w:type="paragraph" w:styleId="Stopka">
    <w:name w:val="footer"/>
    <w:basedOn w:val="Normalny"/>
    <w:link w:val="StopkaZnak"/>
    <w:uiPriority w:val="99"/>
    <w:unhideWhenUsed/>
    <w:rsid w:val="00C728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czow.pl" TargetMode="External"/><Relationship Id="rId13" Type="http://schemas.openxmlformats.org/officeDocument/2006/relationships/hyperlink" Target="mailto:inwestycje@pinczo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rostwopinczow.realnet.pl/" TargetMode="External"/><Relationship Id="rId12" Type="http://schemas.openxmlformats.org/officeDocument/2006/relationships/hyperlink" Target="mailto:inwestycje@pinczo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rostwopinczow.realnet.pl/przetargi.php" TargetMode="External"/><Relationship Id="rId5" Type="http://schemas.openxmlformats.org/officeDocument/2006/relationships/footnotes" Target="footnotes.xml"/><Relationship Id="rId15" Type="http://schemas.openxmlformats.org/officeDocument/2006/relationships/hyperlink" Target="mailto:%20iod@pinczow.net," TargetMode="External"/><Relationship Id="rId10"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mailto:starostwo@pinczow.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5238</Words>
  <Characters>31431</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Dymek</dc:creator>
  <cp:lastModifiedBy>Paulina Mucha</cp:lastModifiedBy>
  <cp:revision>2</cp:revision>
  <cp:lastPrinted>2022-08-12T06:41:00Z</cp:lastPrinted>
  <dcterms:created xsi:type="dcterms:W3CDTF">2022-09-14T10:12:00Z</dcterms:created>
  <dcterms:modified xsi:type="dcterms:W3CDTF">2022-09-14T10:12:00Z</dcterms:modified>
</cp:coreProperties>
</file>